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14:textId="0BD276C9" w14:paraId="489C418E" w:rsidRDefault="00F77F52" w:rsidP="00A86425" w:rsidR="008B0E10" w:rsidRPr="00A86425">
      <w:pPr>
        <w:ind w:left="5245"/>
        <w:jc w:val="left"/>
        <w:rPr>
          <w:szCs w:val="26"/>
        </w:rPr>
      </w:pPr>
      <w:r w:rsidRPr="00A86425">
        <w:rPr>
          <w:szCs w:val="26"/>
        </w:rPr>
        <w:t xml:space="preserve">Приложение </w:t>
      </w:r>
      <w:r w:rsidR="00593F6D">
        <w:rPr>
          <w:szCs w:val="26"/>
        </w:rPr>
        <w:t xml:space="preserve">2</w:t>
      </w:r>
    </w:p>
    <w:p w14:textId="4926F108" w14:paraId="2FDD8FA4" w:rsidRDefault="00F77F52" w:rsidP="00A86425" w:rsidR="008B0E10" w:rsidRPr="00A86425">
      <w:pPr>
        <w:ind w:left="5245"/>
        <w:jc w:val="left"/>
        <w:rPr>
          <w:szCs w:val="26"/>
        </w:rPr>
      </w:pPr>
      <w:r w:rsidRPr="00A86425">
        <w:rPr>
          <w:szCs w:val="26"/>
        </w:rPr>
        <w:t xml:space="preserve">к Регламенту</w:t>
      </w:r>
      <w:r w:rsidR="008B0E10" w:rsidRPr="00A86425">
        <w:rPr>
          <w:szCs w:val="26"/>
        </w:rPr>
        <w:t xml:space="preserve"> проведения практического этапа Конкурса предпрофессиональных умений «Предпрофессиональная мастерская инженерного и информационно-технологического профиля»</w:t>
      </w:r>
      <w:r w:rsidRPr="00A86425">
        <w:rPr>
          <w:szCs w:val="26"/>
        </w:rPr>
        <w:t xml:space="preserve">    </w:t>
      </w:r>
    </w:p>
    <w:p w14:textId="77777777" w14:paraId="59B470DC" w:rsidRDefault="008B0E10" w:rsidP="00A86425" w:rsidR="008B0E10">
      <w:pPr>
        <w:ind w:left="5954"/>
        <w:jc w:val="left"/>
        <w:rPr>
          <w:sz w:val="23"/>
          <w:szCs w:val="23"/>
        </w:rPr>
      </w:pPr>
    </w:p>
    <w:p w14:textId="61DC40F2" w14:paraId="5BC5A2C4" w:rsidRDefault="00F77F52" w:rsidP="00A86425" w:rsidR="007676D3" w:rsidRPr="00A86425">
      <w:pPr>
        <w:ind w:left="5954"/>
        <w:jc w:val="left"/>
        <w:rPr>
          <w:sz w:val="23"/>
          <w:szCs w:val="23"/>
        </w:rPr>
      </w:pPr>
      <w:r w:rsidRPr="00A86425">
        <w:rPr>
          <w:sz w:val="23"/>
          <w:szCs w:val="23"/>
        </w:rPr>
        <w:t xml:space="preserve">                                                              </w:t>
      </w:r>
    </w:p>
    <w:p w14:textId="77777777" w14:paraId="7FEC2EF5" w:rsidRDefault="00F77F52" w:rsidP="00A86425" w:rsidR="00F77F52">
      <w:pPr>
        <w:ind w:left="5954"/>
        <w:jc w:val="left"/>
        <w:rPr>
          <w:b/>
          <w:sz w:val="23"/>
          <w:szCs w:val="23"/>
        </w:rPr>
        <w:sectPr w:rsidSect="00A86425" w:rsidR="00F77F52">
          <w:type w:val="continuous"/>
          <w:pgSz w:h="16838" w:w="11906"/>
          <w:pgMar w:gutter="0" w:footer="397" w:header="397" w:left="1701" w:bottom="1134" w:right="567" w:top="1134"/>
          <w:cols w:space="708"/>
          <w:docGrid w:linePitch="360"/>
        </w:sectPr>
      </w:pPr>
    </w:p>
    <w:p w14:textId="77777777" w14:paraId="48022D6B" w:rsidRDefault="004567D8" w:rsidP="008B0E10" w:rsidR="00977FFB" w:rsidRPr="00220852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lastRenderedPageBreak/>
        <w:t xml:space="preserve">СОГЛАСИЕ</w:t>
      </w:r>
    </w:p>
    <w:p w14:textId="77777777" w14:paraId="16953126" w:rsidRDefault="004567D8" w:rsidP="008B0E10" w:rsidR="004567D8" w:rsidRPr="00220852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 xml:space="preserve">на обработку персональных данных</w:t>
      </w:r>
    </w:p>
    <w:p w14:textId="2423A7F5" w14:paraId="748B3905" w:rsidRDefault="004856EA" w:rsidR="004856EA" w:rsidRPr="0047640E">
      <w:pPr>
        <w:jc w:val="center"/>
        <w:rPr>
          <w:color w:val="FF0000"/>
          <w:sz w:val="23"/>
          <w:szCs w:val="23"/>
        </w:rPr>
      </w:pPr>
    </w:p>
    <w:tbl>
      <w:tblPr>
        <w:tblStyle w:val="a4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14:textId="77777777" w14:paraId="6409E73D" w:rsidTr="009A1649" w:rsidR="003255DE">
        <w:tc>
          <w:tcPr>
            <w:tcW w:type="dxa" w:w="440"/>
          </w:tcPr>
          <w:p w14:textId="77777777" w14:paraId="1C177A31" w:rsidRDefault="003255DE" w:rsidP="00A55E84" w:rsidR="003255DE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 xml:space="preserve">Я</w:t>
            </w:r>
            <w:r>
              <w:rPr>
                <w:sz w:val="23"/>
                <w:szCs w:val="23"/>
              </w:rPr>
              <w:t xml:space="preserve">,</w:t>
            </w:r>
          </w:p>
        </w:tc>
        <w:tc>
          <w:tcPr>
            <w:tcW w:type="dxa" w:w="4953"/>
            <w:gridSpan w:val="5"/>
            <w:tcBorders>
              <w:bottom w:space="0" w:sz="4" w:color="auto" w:val="single"/>
            </w:tcBorders>
          </w:tcPr>
          <w:p w14:textId="77777777" w14:paraId="4BB76990" w:rsidRDefault="003255DE" w:rsidP="00A55E84" w:rsidR="003255DE" w:rsidRPr="00355C91">
            <w:pPr>
              <w:rPr>
                <w:b/>
                <w:sz w:val="23"/>
                <w:szCs w:val="23"/>
              </w:rPr>
            </w:pPr>
          </w:p>
        </w:tc>
        <w:tc>
          <w:tcPr>
            <w:tcW w:type="dxa" w:w="3402"/>
            <w:gridSpan w:val="3"/>
          </w:tcPr>
          <w:p w14:textId="77777777" w14:paraId="5659A941" w:rsidRDefault="003255DE" w:rsidP="00A55E84" w:rsidR="003255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зарегистрированный по адресу:</w:t>
            </w:r>
          </w:p>
        </w:tc>
        <w:tc>
          <w:tcPr>
            <w:tcW w:type="dxa" w:w="2203"/>
            <w:tcBorders>
              <w:bottom w:space="0" w:sz="4" w:color="auto" w:val="single"/>
            </w:tcBorders>
          </w:tcPr>
          <w:p w14:textId="77777777" w14:paraId="48BF0AB0" w:rsidRDefault="003255DE" w:rsidP="00A55E84" w:rsidR="003255DE" w:rsidRPr="00355C91">
            <w:pPr>
              <w:rPr>
                <w:b/>
                <w:sz w:val="23"/>
                <w:szCs w:val="23"/>
              </w:rPr>
            </w:pPr>
          </w:p>
        </w:tc>
      </w:tr>
      <w:tr w14:textId="77777777" w14:paraId="3E544470" w:rsidTr="009A1649" w:rsidR="003255DE" w:rsidRPr="009D6161">
        <w:trPr>
          <w:trHeight w:val="53"/>
        </w:trPr>
        <w:tc>
          <w:tcPr>
            <w:tcW w:type="dxa" w:w="5818"/>
            <w:gridSpan w:val="7"/>
          </w:tcPr>
          <w:p w14:textId="4C0A12F9" w14:paraId="6AF8FF2D" w:rsidRDefault="003255DE" w:rsidP="00A55E84" w:rsidR="003255DE" w:rsidRPr="009D6161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 xml:space="preserve"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</w:p>
        </w:tc>
        <w:tc>
          <w:tcPr>
            <w:tcW w:type="dxa" w:w="2977"/>
            <w:gridSpan w:val="2"/>
          </w:tcPr>
          <w:p w14:textId="77777777" w14:paraId="6D625064" w:rsidRDefault="003255DE" w:rsidP="00A55E84" w:rsidR="003255DE" w:rsidRPr="009D6161">
            <w:pPr>
              <w:rPr>
                <w:sz w:val="8"/>
                <w:szCs w:val="23"/>
              </w:rPr>
            </w:pPr>
          </w:p>
        </w:tc>
        <w:tc>
          <w:tcPr>
            <w:tcW w:type="dxa" w:w="2203"/>
            <w:tcBorders>
              <w:top w:space="0" w:sz="4" w:color="auto" w:val="single"/>
            </w:tcBorders>
          </w:tcPr>
          <w:p w14:textId="77777777" w14:paraId="6FB2EDA8" w:rsidRDefault="003255DE" w:rsidP="00A55E84" w:rsidR="003255DE" w:rsidRPr="009D6161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 xml:space="preserve">адрес с указанием индекса</w:t>
            </w:r>
          </w:p>
        </w:tc>
      </w:tr>
      <w:tr w14:textId="77777777" w14:paraId="3A06F07B" w:rsidTr="009A1649" w:rsidR="003255DE">
        <w:tc>
          <w:tcPr>
            <w:tcW w:type="dxa" w:w="10998"/>
            <w:gridSpan w:val="10"/>
            <w:tcBorders>
              <w:bottom w:space="0" w:sz="4" w:color="auto" w:val="single"/>
            </w:tcBorders>
          </w:tcPr>
          <w:p w14:textId="77777777" w14:paraId="41D240A6" w:rsidRDefault="003255DE" w:rsidP="00A55E84" w:rsidR="003255DE" w:rsidRPr="00355C91">
            <w:pPr>
              <w:rPr>
                <w:b/>
                <w:sz w:val="23"/>
                <w:szCs w:val="23"/>
              </w:rPr>
            </w:pPr>
          </w:p>
        </w:tc>
      </w:tr>
      <w:tr w14:textId="77777777" w14:paraId="2AC79C2B" w:rsidTr="009A1649" w:rsidR="003255DE">
        <w:tc>
          <w:tcPr>
            <w:tcW w:type="dxa" w:w="2847"/>
            <w:gridSpan w:val="4"/>
            <w:tcBorders>
              <w:top w:space="0" w:sz="4" w:color="auto" w:val="single"/>
            </w:tcBorders>
          </w:tcPr>
          <w:p w14:textId="77777777" w14:paraId="37445FCC" w:rsidRDefault="003255DE" w:rsidP="00A55E84" w:rsidR="003255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проживающий по адресу:</w:t>
            </w:r>
          </w:p>
        </w:tc>
        <w:tc>
          <w:tcPr>
            <w:tcW w:type="dxa" w:w="8151"/>
            <w:gridSpan w:val="6"/>
            <w:tcBorders>
              <w:top w:space="0" w:sz="4" w:color="auto" w:val="single"/>
              <w:bottom w:space="0" w:sz="4" w:color="auto" w:val="single"/>
            </w:tcBorders>
          </w:tcPr>
          <w:p w14:textId="77777777" w14:paraId="551BE907" w:rsidRDefault="003255DE" w:rsidP="00A55E84" w:rsidR="003255DE" w:rsidRPr="00355C91">
            <w:pPr>
              <w:rPr>
                <w:b/>
                <w:sz w:val="23"/>
                <w:szCs w:val="23"/>
              </w:rPr>
            </w:pPr>
          </w:p>
        </w:tc>
      </w:tr>
      <w:tr w14:textId="77777777" w14:paraId="2422FE54" w:rsidTr="009A1649" w:rsidR="003255DE">
        <w:tc>
          <w:tcPr>
            <w:tcW w:type="dxa" w:w="10998"/>
            <w:gridSpan w:val="10"/>
          </w:tcPr>
          <w:p w14:textId="77777777" w14:paraId="46BEE34E" w:rsidRDefault="003255DE" w:rsidP="00A55E84" w:rsidR="003255DE" w:rsidRPr="009D6161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 xml:space="preserve">адрес с указанием индекса</w:t>
            </w:r>
          </w:p>
        </w:tc>
      </w:tr>
      <w:tr w14:textId="77777777" w14:paraId="6F52730E" w:rsidTr="009A1649" w:rsidR="003255DE">
        <w:tc>
          <w:tcPr>
            <w:tcW w:type="dxa" w:w="2706"/>
            <w:gridSpan w:val="3"/>
            <w:tcBorders>
              <w:bottom w:space="0" w:sz="4" w:color="auto" w:val="single"/>
            </w:tcBorders>
          </w:tcPr>
          <w:p w14:textId="77777777" w14:paraId="6D83B1EE" w:rsidRDefault="003255DE" w:rsidP="00A55E84" w:rsidR="003255DE" w:rsidRPr="00355C91">
            <w:pPr>
              <w:rPr>
                <w:b/>
                <w:sz w:val="23"/>
                <w:szCs w:val="23"/>
              </w:rPr>
            </w:pPr>
          </w:p>
        </w:tc>
        <w:tc>
          <w:tcPr>
            <w:tcW w:type="dxa" w:w="2550"/>
            <w:gridSpan w:val="2"/>
          </w:tcPr>
          <w:p w14:textId="77777777" w14:paraId="704DFA5C" w:rsidRDefault="003255DE" w:rsidP="00A55E84" w:rsidR="003255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серия и номер паспорта</w:t>
            </w:r>
          </w:p>
        </w:tc>
        <w:tc>
          <w:tcPr>
            <w:tcW w:type="dxa" w:w="2693"/>
            <w:gridSpan w:val="3"/>
            <w:tcBorders>
              <w:bottom w:space="0" w:sz="4" w:color="auto" w:val="single"/>
            </w:tcBorders>
          </w:tcPr>
          <w:p w14:textId="77777777" w14:paraId="7A8A81D8" w:rsidRDefault="003255DE" w:rsidP="00A55E84" w:rsidR="003255DE" w:rsidRPr="00355C91">
            <w:pPr>
              <w:rPr>
                <w:b/>
                <w:sz w:val="23"/>
                <w:szCs w:val="23"/>
              </w:rPr>
            </w:pPr>
          </w:p>
        </w:tc>
        <w:tc>
          <w:tcPr>
            <w:tcW w:type="dxa" w:w="3049"/>
            <w:gridSpan w:val="2"/>
          </w:tcPr>
          <w:p w14:textId="77777777" w14:paraId="2EA4475C" w:rsidRDefault="003255DE" w:rsidP="00A55E84" w:rsidR="003255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и орган, выдавший пас-</w:t>
            </w:r>
          </w:p>
        </w:tc>
      </w:tr>
      <w:tr w14:textId="77777777" w14:paraId="0A589774" w:rsidTr="009A1649" w:rsidR="003255DE">
        <w:tc>
          <w:tcPr>
            <w:tcW w:type="dxa" w:w="2706"/>
            <w:gridSpan w:val="3"/>
          </w:tcPr>
          <w:p w14:textId="77777777" w14:paraId="4914C9BC" w:rsidRDefault="003255DE" w:rsidP="00A55E84" w:rsidR="003255DE" w:rsidRPr="009D6161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 xml:space="preserve">адрес с указанием индекса</w:t>
            </w:r>
          </w:p>
        </w:tc>
        <w:tc>
          <w:tcPr>
            <w:tcW w:type="dxa" w:w="2550"/>
            <w:gridSpan w:val="2"/>
          </w:tcPr>
          <w:p w14:textId="77777777" w14:paraId="3D8C0FA2" w:rsidRDefault="003255DE" w:rsidP="00A55E84" w:rsidR="003255DE" w:rsidRPr="009D6161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type="dxa" w:w="2693"/>
            <w:gridSpan w:val="3"/>
          </w:tcPr>
          <w:p w14:textId="77777777" w14:paraId="414087A1" w:rsidRDefault="003255DE" w:rsidP="00A55E84" w:rsidR="003255DE" w:rsidRPr="009D6161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 xml:space="preserve">серия и номер паспорта</w:t>
            </w:r>
          </w:p>
        </w:tc>
        <w:tc>
          <w:tcPr>
            <w:tcW w:type="dxa" w:w="3049"/>
            <w:gridSpan w:val="2"/>
          </w:tcPr>
          <w:p w14:textId="77777777" w14:paraId="639FF3CB" w:rsidRDefault="003255DE" w:rsidP="00A55E84" w:rsidR="003255DE" w:rsidRPr="009D6161">
            <w:pPr>
              <w:jc w:val="center"/>
              <w:rPr>
                <w:sz w:val="8"/>
                <w:szCs w:val="23"/>
              </w:rPr>
            </w:pPr>
          </w:p>
        </w:tc>
      </w:tr>
      <w:tr w14:textId="77777777" w14:paraId="7D9897ED" w:rsidTr="009A1649" w:rsidR="003255DE">
        <w:tc>
          <w:tcPr>
            <w:tcW w:type="dxa" w:w="722"/>
            <w:gridSpan w:val="2"/>
          </w:tcPr>
          <w:p w14:textId="77777777" w14:paraId="03B6F56A" w:rsidRDefault="003255DE" w:rsidP="00A55E84" w:rsidR="003255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порт</w:t>
            </w:r>
          </w:p>
        </w:tc>
        <w:tc>
          <w:tcPr>
            <w:tcW w:type="dxa" w:w="10276"/>
            <w:gridSpan w:val="8"/>
            <w:tcBorders>
              <w:bottom w:space="0" w:sz="4" w:color="auto" w:val="single"/>
            </w:tcBorders>
          </w:tcPr>
          <w:p w14:textId="77777777" w14:paraId="1CF1A6CC" w:rsidRDefault="003255DE" w:rsidP="00A55E84" w:rsidR="003255DE" w:rsidRPr="00355C91">
            <w:pPr>
              <w:rPr>
                <w:b/>
                <w:sz w:val="23"/>
                <w:szCs w:val="23"/>
              </w:rPr>
            </w:pPr>
          </w:p>
        </w:tc>
      </w:tr>
      <w:tr w14:textId="77777777" w14:paraId="1E74294F" w:rsidTr="009A1649" w:rsidR="003255DE">
        <w:tc>
          <w:tcPr>
            <w:tcW w:type="dxa" w:w="10998"/>
            <w:gridSpan w:val="10"/>
          </w:tcPr>
          <w:p w14:textId="77777777" w14:paraId="62096BA9" w:rsidRDefault="003255DE" w:rsidP="00A55E84" w:rsidR="003255DE" w:rsidRPr="009D6161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 xml:space="preserve">дата выдачи паспорта, наименование органа, выдавшего паспорт, код подразделения</w:t>
            </w:r>
          </w:p>
        </w:tc>
      </w:tr>
    </w:tbl>
    <w:p w14:textId="205540F4" w14:paraId="288AC201" w:rsidRDefault="009A1649" w:rsidP="00E52DA1" w:rsidR="009A1649">
      <w:pPr>
        <w:rPr>
          <w:sz w:val="23"/>
          <w:szCs w:val="23"/>
        </w:rPr>
      </w:pPr>
      <w:r>
        <w:rPr>
          <w:sz w:val="23"/>
          <w:szCs w:val="23"/>
        </w:rPr>
        <w:t xml:space="preserve">именуем</w:t>
      </w:r>
      <w:r>
        <w:rPr>
          <w:sz w:val="23"/>
          <w:szCs w:val="23"/>
        </w:rPr>
        <w:t xml:space="preserve">ый</w:t>
      </w:r>
      <w:r>
        <w:rPr>
          <w:sz w:val="23"/>
          <w:szCs w:val="23"/>
        </w:rPr>
        <w:t xml:space="preserve"> далее «</w:t>
      </w:r>
      <w:r w:rsidRPr="00220852">
        <w:rPr>
          <w:sz w:val="23"/>
          <w:szCs w:val="23"/>
        </w:rPr>
        <w:t xml:space="preserve">Субъект персональных данных», «Субъект </w:t>
      </w:r>
      <w:proofErr w:type="spellStart"/>
      <w:r w:rsidRPr="00220852">
        <w:rPr>
          <w:sz w:val="23"/>
          <w:szCs w:val="23"/>
        </w:rPr>
        <w:t xml:space="preserve">ПДн</w:t>
      </w:r>
      <w:proofErr w:type="spellEnd"/>
      <w:r w:rsidRPr="00220852">
        <w:rPr>
          <w:sz w:val="23"/>
          <w:szCs w:val="23"/>
        </w:rPr>
        <w:t xml:space="preserve">»,</w:t>
      </w:r>
    </w:p>
    <w:p w14:textId="77777777" w14:paraId="1EE369C5" w:rsidRDefault="009A1649" w:rsidP="00615AB5" w:rsidR="009A1649">
      <w:pPr>
        <w:rPr>
          <w:color w:themeColor="text1" w:val="000000"/>
          <w:sz w:val="23"/>
          <w:szCs w:val="23"/>
        </w:rPr>
      </w:pPr>
      <w:proofErr w:type="gramStart"/>
      <w:r w:rsidRPr="009A1649">
        <w:rPr>
          <w:color w:themeColor="text1" w:val="000000"/>
          <w:sz w:val="23"/>
          <w:szCs w:val="23"/>
        </w:rP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- Согласие) на обработку моих персональных данных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(НИУ ВШЭ), место нахождения: г. Москва, ул. Мясницкая, д. 20.</w:t>
      </w:r>
      <w:proofErr w:type="gramEnd"/>
    </w:p>
    <w:p w14:textId="155D6DEE" w14:paraId="34F48E02" w:rsidRDefault="00D84217" w:rsidP="00615AB5" w:rsidR="00C715CF" w:rsidRPr="00220852">
      <w:pPr>
        <w:rPr>
          <w:sz w:val="23"/>
          <w:szCs w:val="23"/>
        </w:rPr>
      </w:pPr>
      <w:r w:rsidRPr="00220852">
        <w:rPr>
          <w:sz w:val="23"/>
          <w:szCs w:val="23"/>
        </w:rPr>
        <w:t xml:space="preserve">Согласие</w:t>
      </w:r>
      <w:r w:rsidR="00E0339D" w:rsidRPr="00220852">
        <w:rPr>
          <w:sz w:val="23"/>
          <w:szCs w:val="23"/>
        </w:rPr>
        <w:t xml:space="preserve"> предоставляется </w:t>
      </w:r>
      <w:r w:rsidRPr="00220852">
        <w:rPr>
          <w:sz w:val="23"/>
          <w:szCs w:val="23"/>
        </w:rPr>
        <w:t xml:space="preserve">в отношении следующих персональных данных, </w:t>
      </w:r>
      <w:r w:rsidR="00AA7E1D" w:rsidRPr="00220852">
        <w:rPr>
          <w:sz w:val="23"/>
          <w:szCs w:val="23"/>
        </w:rPr>
        <w:t xml:space="preserve">целей и</w:t>
      </w:r>
      <w:r w:rsidRPr="00220852">
        <w:rPr>
          <w:sz w:val="23"/>
          <w:szCs w:val="23"/>
        </w:rPr>
        <w:t xml:space="preserve"> способов их обработки</w:t>
      </w:r>
      <w:r w:rsidR="00F107B0">
        <w:rPr>
          <w:sz w:val="23"/>
          <w:szCs w:val="23"/>
        </w:rPr>
        <w:t xml:space="preserve">:</w:t>
      </w:r>
    </w:p>
    <w:tbl>
      <w:tblPr>
        <w:tblStyle w:val="a4"/>
        <w:tblW w:type="dxa" w:w="11042"/>
        <w:tblInd w:type="dxa" w:w="10"/>
        <w:tblBorders>
          <w:top w:space="0" w:sz="12" w:color="auto" w:val="single"/>
          <w:left w:space="0" w:sz="12" w:color="auto" w:val="single"/>
          <w:bottom w:space="0" w:sz="12" w:color="auto" w:val="single"/>
          <w:right w:space="0" w:sz="12" w:color="auto" w:val="single"/>
          <w:insideH w:space="0" w:sz="2" w:color="auto" w:val="single"/>
          <w:insideV w:space="0" w:sz="2" w:color="auto" w:val="single"/>
        </w:tblBorders>
        <w:tblLook w:val="04A0" w:noVBand="1" w:noHBand="0" w:lastColumn="0" w:firstColumn="1" w:lastRow="0" w:firstRow="1"/>
      </w:tblPr>
      <w:tblGrid>
        <w:gridCol w:w="2385"/>
        <w:gridCol w:w="4536"/>
        <w:gridCol w:w="2108"/>
        <w:gridCol w:w="1219"/>
        <w:gridCol w:w="794"/>
      </w:tblGrid>
      <w:tr w14:textId="77777777" w14:paraId="64CB3F24" w:rsidTr="00FE1DF6" w:rsidR="0083313D" w:rsidRPr="00A6651D">
        <w:tc>
          <w:tcPr>
            <w:tcW w:type="dxa" w:w="2385"/>
            <w:tcBorders>
              <w:top w:space="0" w:sz="12" w:color="auto" w:val="single"/>
              <w:left w:space="0" w:sz="12" w:color="auto" w:val="single"/>
              <w:bottom w:space="0" w:sz="12" w:color="auto" w:val="single"/>
            </w:tcBorders>
            <w:shd w:themeFillTint="80" w:themeFill="text1" w:fill="7F7F7F" w:color="auto" w:val="clear"/>
          </w:tcPr>
          <w:p w14:textId="77777777" w14:paraId="24F8B6F3" w:rsidRDefault="00F07FF9" w:rsidP="002B2DB8" w:rsidR="00F07FF9" w:rsidRPr="00A6651D">
            <w:pPr>
              <w:jc w:val="center"/>
              <w:rPr>
                <w:rFonts w:cs="Times New Roman"/>
                <w:b/>
                <w:color w:themeColor="background1" w:val="FFFFFF"/>
                <w:sz w:val="16"/>
                <w:szCs w:val="16"/>
              </w:rPr>
            </w:pPr>
            <w:r w:rsidRPr="00A6651D">
              <w:rPr>
                <w:rFonts w:cs="Times New Roman"/>
                <w:b/>
                <w:color w:themeColor="background1" w:val="FFFFFF"/>
                <w:sz w:val="16"/>
                <w:szCs w:val="16"/>
              </w:rPr>
              <w:t xml:space="preserve">объем</w:t>
            </w:r>
            <w:r w:rsidR="009C25F1" w:rsidRPr="00A6651D">
              <w:rPr>
                <w:rFonts w:cs="Times New Roman"/>
                <w:b/>
                <w:color w:themeColor="background1" w:val="FFFFFF"/>
                <w:sz w:val="16"/>
                <w:szCs w:val="16"/>
              </w:rPr>
              <w:t xml:space="preserve"> (перечень)</w:t>
            </w:r>
            <w:r w:rsidRPr="00A6651D">
              <w:rPr>
                <w:rFonts w:cs="Times New Roman"/>
                <w:b/>
                <w:color w:themeColor="background1" w:val="FFFFFF"/>
                <w:sz w:val="16"/>
                <w:szCs w:val="16"/>
              </w:rPr>
              <w:t xml:space="preserve"> обрабатываемых персональных данных</w:t>
            </w:r>
          </w:p>
        </w:tc>
        <w:tc>
          <w:tcPr>
            <w:tcW w:type="dxa" w:w="4536"/>
            <w:tcBorders>
              <w:top w:space="0" w:sz="12" w:color="auto" w:val="single"/>
              <w:bottom w:space="0" w:sz="12" w:color="auto" w:val="single"/>
            </w:tcBorders>
            <w:shd w:themeFillTint="80" w:themeFill="text1" w:fill="7F7F7F" w:color="auto" w:val="clear"/>
          </w:tcPr>
          <w:p w14:textId="77777777" w14:paraId="748F420B" w:rsidRDefault="00F07FF9" w:rsidP="00AA7E1D" w:rsidR="00F07FF9" w:rsidRPr="00A6651D">
            <w:pPr>
              <w:jc w:val="center"/>
              <w:rPr>
                <w:rFonts w:cs="Times New Roman"/>
                <w:b/>
                <w:color w:themeColor="background1" w:val="FFFFFF"/>
                <w:sz w:val="16"/>
                <w:szCs w:val="16"/>
              </w:rPr>
            </w:pPr>
            <w:r w:rsidRPr="00A6651D">
              <w:rPr>
                <w:rFonts w:cs="Times New Roman"/>
                <w:b/>
                <w:color w:themeColor="background1" w:val="FFFFFF"/>
                <w:sz w:val="16"/>
                <w:szCs w:val="16"/>
              </w:rPr>
              <w:t xml:space="preserve">цель обработки персональных данных</w:t>
            </w:r>
          </w:p>
        </w:tc>
        <w:tc>
          <w:tcPr>
            <w:tcW w:type="dxa" w:w="2108"/>
            <w:tcBorders>
              <w:top w:space="0" w:sz="12" w:color="auto" w:val="single"/>
              <w:bottom w:space="0" w:sz="12" w:color="auto" w:val="single"/>
            </w:tcBorders>
            <w:shd w:themeFillTint="80" w:themeFill="text1" w:fill="7F7F7F" w:color="auto" w:val="clear"/>
          </w:tcPr>
          <w:p w14:textId="77777777" w14:paraId="36E5A1EC" w:rsidRDefault="00F07FF9" w:rsidP="00AA7E1D" w:rsidR="00F07FF9" w:rsidRPr="00A6651D">
            <w:pPr>
              <w:jc w:val="center"/>
              <w:rPr>
                <w:rFonts w:cs="Times New Roman"/>
                <w:b/>
                <w:color w:themeColor="background1" w:val="FFFFFF"/>
                <w:sz w:val="16"/>
                <w:szCs w:val="16"/>
              </w:rPr>
            </w:pPr>
            <w:r w:rsidRPr="00A6651D">
              <w:rPr>
                <w:rFonts w:cs="Times New Roman"/>
                <w:b/>
                <w:color w:themeColor="background1" w:val="FFFFFF"/>
                <w:sz w:val="16"/>
                <w:szCs w:val="16"/>
              </w:rPr>
              <w:t xml:space="preserve">способы обработки персональных данных</w:t>
            </w:r>
          </w:p>
        </w:tc>
        <w:tc>
          <w:tcPr>
            <w:tcW w:type="dxa" w:w="2013"/>
            <w:gridSpan w:val="2"/>
            <w:tcBorders>
              <w:top w:space="0" w:sz="12" w:color="auto" w:val="single"/>
              <w:bottom w:space="0" w:sz="12" w:color="auto" w:val="single"/>
              <w:right w:space="0" w:sz="12" w:color="auto" w:val="single"/>
            </w:tcBorders>
            <w:shd w:themeFillTint="80" w:themeFill="text1" w:fill="7F7F7F" w:color="auto" w:val="clear"/>
          </w:tcPr>
          <w:p w14:textId="77777777" w14:paraId="2281B360" w:rsidRDefault="00F07FF9" w:rsidP="00A42C69" w:rsidR="00F07FF9" w:rsidRPr="00A6651D">
            <w:pPr>
              <w:jc w:val="center"/>
              <w:rPr>
                <w:rFonts w:cs="Times New Roman"/>
                <w:b/>
                <w:color w:themeColor="background1" w:val="FFFFFF"/>
                <w:sz w:val="16"/>
                <w:szCs w:val="16"/>
              </w:rPr>
            </w:pPr>
            <w:r w:rsidRPr="00A6651D">
              <w:rPr>
                <w:rFonts w:cs="Times New Roman"/>
                <w:b/>
                <w:color w:themeColor="background1" w:val="FFFFFF"/>
                <w:sz w:val="16"/>
                <w:szCs w:val="16"/>
              </w:rPr>
              <w:t xml:space="preserve">подписи, подтверждающие согласие</w:t>
            </w:r>
          </w:p>
        </w:tc>
      </w:tr>
      <w:tr w14:textId="77777777" w14:paraId="171102E5" w:rsidTr="00FE1DF6" w:rsidR="0083313D" w:rsidRPr="00A6651D">
        <w:trPr>
          <w:trHeight w:val="2398"/>
        </w:trPr>
        <w:tc>
          <w:tcPr>
            <w:tcW w:type="dxa" w:w="2385"/>
            <w:vMerge w:val="restart"/>
            <w:tcBorders>
              <w:top w:space="0" w:sz="12" w:color="auto" w:val="single"/>
              <w:left w:space="0" w:sz="12" w:color="auto" w:val="single"/>
              <w:bottom w:space="0" w:sz="2" w:color="auto" w:val="single"/>
            </w:tcBorders>
          </w:tcPr>
          <w:p w14:textId="77777777" w14:paraId="6E785702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1. фамилия, имя, отчество,</w:t>
            </w:r>
          </w:p>
          <w:p w14:textId="77777777" w14:paraId="19AEDBCB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2. пол,</w:t>
            </w:r>
          </w:p>
          <w:p w14:textId="77777777" w14:paraId="6432BC28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3. гражданство,</w:t>
            </w:r>
          </w:p>
          <w:p w14:textId="6B055BF8" w14:paraId="09693A54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4. дата, год, место рождения,</w:t>
            </w:r>
          </w:p>
          <w:p w14:textId="77777777" w14:paraId="24EF5C4B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5. образование</w:t>
            </w:r>
          </w:p>
          <w:p w14:textId="77777777" w14:paraId="0DB4706E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6. адрес регистрации и</w:t>
            </w:r>
          </w:p>
          <w:p w14:textId="77777777" w14:paraId="5E49F4DD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почтовый адрес,</w:t>
            </w:r>
          </w:p>
          <w:p w14:textId="77777777" w14:paraId="5643B85F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7. номера телефонов</w:t>
            </w:r>
          </w:p>
          <w:p w14:textId="77777777" w14:paraId="7F04F88A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(мобильный, домашний),</w:t>
            </w:r>
          </w:p>
          <w:p w14:textId="77777777" w14:paraId="7CBFB2C7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8. адрес электронной почты,</w:t>
            </w:r>
          </w:p>
          <w:p w14:textId="77777777" w14:paraId="613A64D1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9. место жительства,</w:t>
            </w:r>
          </w:p>
          <w:p w14:textId="77777777" w14:paraId="183A8EC1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10.серия, номер свидетельства о рождении/паспорта, дата выдачи с указанием органа и/или организации, выдавших документ, или заменяющих документов,</w:t>
            </w:r>
          </w:p>
          <w:p w14:textId="77777777" w14:paraId="19833A03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11. состояние здоровья, в том числе в части сведений об инвалидности и об ограничениях возможностей здоровья,</w:t>
            </w:r>
          </w:p>
          <w:p w14:textId="77777777" w14:paraId="5A554BE5" w:rsidRDefault="004D1A4A" w:rsidP="004D1A4A" w:rsidR="004D1A4A" w:rsidRPr="00A6651D">
            <w:pPr>
              <w:tabs>
                <w:tab w:pos="132" w:val="left"/>
              </w:tabs>
              <w:ind w:left="132"/>
              <w:rPr>
                <w:rFonts w:cs="Times New Roman" w:eastAsia="Calibri"/>
                <w:color w:val="000000"/>
                <w:sz w:val="16"/>
                <w:szCs w:val="16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12.личные фотографии, </w:t>
            </w: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lastRenderedPageBreak/>
              <w:t xml:space="preserve">изображение Субъекта </w:t>
            </w:r>
            <w:proofErr w:type="spellStart"/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,</w:t>
            </w:r>
          </w:p>
          <w:p w14:textId="154D82FC" w14:paraId="64423D0A" w:rsidRDefault="004D1A4A" w:rsidP="004D1A4A" w:rsidR="00F07FF9" w:rsidRPr="00A6651D">
            <w:pPr>
              <w:pStyle w:val="a3"/>
              <w:tabs>
                <w:tab w:pos="209" w:val="left"/>
              </w:tabs>
              <w:ind w:left="132"/>
              <w:rPr>
                <w:color w:themeColor="text1" w:val="000000"/>
                <w:sz w:val="16"/>
                <w:szCs w:val="20"/>
              </w:rPr>
            </w:pPr>
            <w:r w:rsidRPr="00A6651D">
              <w:rPr>
                <w:rFonts w:cs="Times New Roman" w:eastAsia="Calibri"/>
                <w:color w:val="000000"/>
                <w:sz w:val="16"/>
                <w:szCs w:val="16"/>
              </w:rPr>
              <w:t xml:space="preserve">13.сведения об участии в олимпиадах, конкурсах, соревнованиях и мероприятиях, проводимых НИУ ВШЭ и/или третьими лицами, о результатах такого участия.</w:t>
            </w:r>
          </w:p>
        </w:tc>
        <w:tc>
          <w:tcPr>
            <w:tcW w:type="dxa" w:w="4536"/>
            <w:vMerge w:val="restart"/>
            <w:tcBorders>
              <w:top w:space="0" w:sz="12" w:color="auto" w:val="single"/>
              <w:bottom w:space="0" w:sz="2" w:color="auto" w:val="single"/>
            </w:tcBorders>
          </w:tcPr>
          <w:p w14:textId="77777777" w14:paraId="4517281F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lastRenderedPageBreak/>
              <w:t xml:space="preserve">1. обеспечение исполнения действующих нормативных и ненормативных правовых актов, в том числе приказов </w:t>
            </w:r>
            <w:proofErr w:type="spellStart"/>
            <w:r w:rsidRPr="00A6651D">
              <w:rPr>
                <w:rFonts w:cs="Times New Roman" w:eastAsia="Calibri"/>
                <w:sz w:val="16"/>
                <w:szCs w:val="16"/>
              </w:rPr>
              <w:t xml:space="preserve">Минобрнауки</w:t>
            </w:r>
            <w:proofErr w:type="spellEnd"/>
            <w:r w:rsidRPr="00A6651D">
              <w:rPr>
                <w:rFonts w:cs="Times New Roman" w:eastAsia="Calibri"/>
                <w:sz w:val="16"/>
                <w:szCs w:val="16"/>
              </w:rPr>
              <w:t xml:space="preserve"> России, утверждающих порядок приема на обучение по дополнительным образовательным программам,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      </w:r>
          </w:p>
          <w:p w14:textId="0A9EAF14" w14:paraId="3A60B215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2. обеспечение возможности участия Субъекта </w:t>
            </w:r>
            <w:proofErr w:type="spellStart"/>
            <w:r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 w:eastAsia="Calibri"/>
                <w:sz w:val="16"/>
                <w:szCs w:val="16"/>
              </w:rPr>
              <w:t xml:space="preserve"> в приемной</w:t>
            </w:r>
            <w:r w:rsidR="000F2D29" w:rsidRPr="00A6651D">
              <w:rPr>
                <w:rFonts w:cs="Times New Roman" w:eastAsia="Calibri"/>
                <w:sz w:val="16"/>
                <w:szCs w:val="16"/>
              </w:rPr>
              <w:t xml:space="preserve"> </w:t>
            </w:r>
            <w:r w:rsidRPr="00A6651D">
              <w:rPr>
                <w:rFonts w:cs="Times New Roman" w:eastAsia="Calibri"/>
                <w:sz w:val="16"/>
                <w:szCs w:val="16"/>
              </w:rPr>
              <w:t xml:space="preserve">кампании </w:t>
            </w:r>
            <w:r w:rsidR="000F2D29" w:rsidRPr="00A6651D">
              <w:rPr>
                <w:rFonts w:cs="Times New Roman" w:eastAsia="Calibri"/>
                <w:sz w:val="16"/>
                <w:szCs w:val="16"/>
              </w:rPr>
              <w:t xml:space="preserve">на программы НИУ ВШЭ для инженерных классов московских школ участников и кандидатов проекта «Инженерный класс в московской школе»</w:t>
            </w:r>
            <w:r w:rsidRPr="00A6651D">
              <w:rPr>
                <w:rFonts w:cs="Times New Roman" w:eastAsia="Calibri"/>
                <w:sz w:val="16"/>
                <w:szCs w:val="16"/>
              </w:rPr>
              <w:t xml:space="preserve">;</w:t>
            </w:r>
          </w:p>
          <w:p w14:textId="32538ED6" w14:paraId="2A9C9CBB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3. размещение на корпоративном сайте (портале) </w:t>
            </w:r>
            <w:r w:rsidR="000F2D29" w:rsidRPr="00A6651D">
              <w:rPr>
                <w:rFonts w:cs="Times New Roman" w:eastAsia="Calibri"/>
                <w:sz w:val="16"/>
                <w:szCs w:val="16"/>
              </w:rPr>
              <w:t xml:space="preserve">МИЭМ НИУ ВШЭ</w:t>
            </w:r>
            <w:r w:rsidRPr="00A6651D">
              <w:rPr>
                <w:rFonts w:cs="Times New Roman" w:eastAsia="Calibri"/>
                <w:sz w:val="16"/>
                <w:szCs w:val="16"/>
              </w:rPr>
              <w:t xml:space="preserve"> сведений о слушателях, приказов о зачислении/об отчислении, об участии Субъекта </w:t>
            </w:r>
            <w:proofErr w:type="spellStart"/>
            <w:r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 w:eastAsia="Calibri"/>
                <w:sz w:val="16"/>
                <w:szCs w:val="16"/>
              </w:rPr>
              <w:t xml:space="preserve"> в мероприятиях факультета;</w:t>
            </w:r>
          </w:p>
          <w:p w14:textId="77777777" w14:paraId="55358840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4. анализ интересов Субъекта </w:t>
            </w:r>
            <w:proofErr w:type="spellStart"/>
            <w:r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 w:eastAsia="Calibri"/>
                <w:sz w:val="16"/>
                <w:szCs w:val="16"/>
              </w:rPr>
              <w:t xml:space="preserve">, раскрытие и развитие талантов и способностей Субъекта </w:t>
            </w:r>
            <w:proofErr w:type="spellStart"/>
            <w:r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 w:eastAsia="Calibri"/>
                <w:sz w:val="16"/>
                <w:szCs w:val="16"/>
              </w:rPr>
              <w:t xml:space="preserve">, проведение его опросов;</w:t>
            </w:r>
          </w:p>
          <w:p w14:textId="77777777" w14:paraId="01B8E2AF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5. учет посещаемости и успеваемости, а также определение причин, оказывающих негативное влияние на таковые, уважительности таких причин;</w:t>
            </w:r>
          </w:p>
          <w:p w14:textId="77777777" w14:paraId="2CDD087A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lastRenderedPageBreak/>
              <w:t xml:space="preserve">6. информирование законных представителей и/или заказчика об успеваемости Субъекта </w:t>
            </w:r>
            <w:proofErr w:type="spellStart"/>
            <w:r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 w:eastAsia="Calibri"/>
                <w:sz w:val="16"/>
                <w:szCs w:val="16"/>
              </w:rPr>
              <w:t xml:space="preserve"> и отношении Субъекта </w:t>
            </w:r>
            <w:proofErr w:type="spellStart"/>
            <w:r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 w:eastAsia="Calibri"/>
                <w:sz w:val="16"/>
                <w:szCs w:val="16"/>
              </w:rPr>
              <w:t xml:space="preserve"> к учебе;</w:t>
            </w:r>
          </w:p>
          <w:p w14:textId="77777777" w14:paraId="369AECF1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7. размещение на корпоративном сайте (портале) НИУ ВШЭ</w:t>
            </w:r>
          </w:p>
          <w:p w14:textId="7A3B4229" w14:paraId="7080A201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сведений о прохождении Субъектом </w:t>
            </w:r>
            <w:proofErr w:type="spellStart"/>
            <w:r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 w:eastAsia="Calibri"/>
                <w:sz w:val="16"/>
                <w:szCs w:val="16"/>
              </w:rPr>
              <w:t xml:space="preserve"> контрольных работ</w:t>
            </w:r>
            <w:r w:rsidR="00A6651D">
              <w:rPr>
                <w:rFonts w:cs="Times New Roman" w:eastAsia="Calibri"/>
                <w:sz w:val="16"/>
                <w:szCs w:val="16"/>
              </w:rPr>
              <w:t xml:space="preserve"> и их результатов </w:t>
            </w:r>
            <w:r w:rsidR="00A6651D" w:rsidRPr="00A6651D">
              <w:rPr>
                <w:rFonts w:cs="Times New Roman" w:eastAsia="Calibri"/>
                <w:sz w:val="16"/>
                <w:szCs w:val="16"/>
              </w:rPr>
              <w:t xml:space="preserve">для обеспечения открытости,</w:t>
            </w:r>
            <w:r w:rsidRPr="00A6651D">
              <w:rPr>
                <w:rFonts w:cs="Times New Roman" w:eastAsia="Calibri"/>
                <w:sz w:val="16"/>
                <w:szCs w:val="16"/>
              </w:rPr>
              <w:t xml:space="preserve"> и прозрачности процесса обучения; </w:t>
            </w:r>
          </w:p>
          <w:p w14:textId="60A70163" w14:paraId="0B1E43E9" w:rsidRDefault="000F2D29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8. </w:t>
            </w:r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предоставление Субъекту </w:t>
            </w:r>
            <w:proofErr w:type="spellStart"/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  <w:p w14:textId="7EEB82AD" w14:paraId="231FED41" w:rsidRDefault="000F2D29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9</w:t>
            </w:r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. обеспечение открытости и доступности информации об учебных,  научных, спортивных и иных успехах и достижениях Субъекта </w:t>
            </w:r>
            <w:proofErr w:type="spellStart"/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, о награждениях и иных поощрениях Субъекта </w:t>
            </w:r>
            <w:proofErr w:type="spellStart"/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 и иной информации о соблюдении Субъектом </w:t>
            </w:r>
            <w:proofErr w:type="spellStart"/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 законодательства Российской Федерации, устава НИУ ВШЭ, правил внутреннего распорядка и иных локальных нормативных актов НИУ ВШЭ, в том числе по вопросам организации и осуществления образовательной деятельности, или их нарушении, а также о результатах перевода в другие группы и отчисления Субъекта </w:t>
            </w:r>
            <w:proofErr w:type="spellStart"/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, в том числе путем размещения соответствующей информации на корпоративном сайте (портале) НИУ ВШЭ, на информационных стендах и в иных источниках информации;</w:t>
            </w:r>
          </w:p>
          <w:p w14:textId="1D48015F" w14:paraId="442376B2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1</w:t>
            </w:r>
            <w:r w:rsidR="00A6651D">
              <w:rPr>
                <w:rFonts w:cs="Times New Roman" w:eastAsia="Calibri"/>
                <w:sz w:val="16"/>
                <w:szCs w:val="16"/>
              </w:rPr>
              <w:t xml:space="preserve">0</w:t>
            </w:r>
            <w:r w:rsidRPr="00A6651D">
              <w:rPr>
                <w:rFonts w:cs="Times New Roman" w:eastAsia="Calibri"/>
                <w:sz w:val="16"/>
                <w:szCs w:val="16"/>
              </w:rPr>
              <w:t xml:space="preserve">. обеспечение информирования Субъекта </w:t>
            </w:r>
            <w:proofErr w:type="spellStart"/>
            <w:r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 w:eastAsia="Calibri"/>
                <w:sz w:val="16"/>
                <w:szCs w:val="16"/>
              </w:rPr>
              <w:t xml:space="preserve"> о проводимых</w:t>
            </w:r>
            <w:r w:rsidR="007A3513" w:rsidRPr="00A86425">
              <w:rPr>
                <w:rFonts w:cs="Times New Roman" w:eastAsia="Calibri"/>
                <w:sz w:val="16"/>
                <w:szCs w:val="16"/>
              </w:rPr>
              <w:t xml:space="preserve"> </w:t>
            </w:r>
            <w:r w:rsidRPr="00A6651D">
              <w:rPr>
                <w:rFonts w:cs="Times New Roman" w:eastAsia="Calibri"/>
                <w:sz w:val="16"/>
                <w:szCs w:val="16"/>
              </w:rPr>
              <w:t xml:space="preserve">НИУ ВШЭ мероприятиях;</w:t>
            </w:r>
          </w:p>
          <w:p w14:textId="44E7300E" w14:paraId="1F8D57EB" w:rsidRDefault="00A6651D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>
              <w:rPr>
                <w:rFonts w:cs="Times New Roman" w:eastAsia="Calibri"/>
                <w:sz w:val="16"/>
                <w:szCs w:val="16"/>
              </w:rPr>
              <w:t xml:space="preserve">11</w:t>
            </w:r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. обеспечение действующего в НИУ ВШЭ уровня безопасности, в том числе действующего пропускного режима и контроля его соблюдения, включая оформление пропуска и осуществление видеонаблюдения и видеозаписи на территории и в помещениях НИУ ВШЭ;</w:t>
            </w:r>
          </w:p>
          <w:p w14:textId="3F5C7152" w14:paraId="0C729044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1</w:t>
            </w:r>
            <w:r w:rsidR="00A6651D">
              <w:rPr>
                <w:rFonts w:cs="Times New Roman" w:eastAsia="Calibri"/>
                <w:sz w:val="16"/>
                <w:szCs w:val="16"/>
              </w:rPr>
              <w:t xml:space="preserve">2</w:t>
            </w:r>
            <w:r w:rsidRPr="00A6651D">
              <w:rPr>
                <w:rFonts w:cs="Times New Roman" w:eastAsia="Calibri"/>
                <w:sz w:val="16"/>
                <w:szCs w:val="16"/>
              </w:rPr>
              <w:t xml:space="preserve">.  идентификация личности Субъекта </w:t>
            </w:r>
            <w:proofErr w:type="spellStart"/>
            <w:r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 w:eastAsia="Calibri"/>
                <w:sz w:val="16"/>
                <w:szCs w:val="16"/>
              </w:rPr>
              <w:t xml:space="preserve">;</w:t>
            </w:r>
          </w:p>
          <w:p w14:textId="7E184F89" w14:paraId="22153588" w:rsidRDefault="00BC502C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 w:rsidRPr="00A6651D">
              <w:rPr>
                <w:rFonts w:cs="Times New Roman" w:eastAsia="Calibri"/>
                <w:sz w:val="16"/>
                <w:szCs w:val="16"/>
              </w:rPr>
              <w:t xml:space="preserve">1</w:t>
            </w:r>
            <w:r w:rsidR="00A6651D">
              <w:rPr>
                <w:rFonts w:cs="Times New Roman" w:eastAsia="Calibri"/>
                <w:sz w:val="16"/>
                <w:szCs w:val="16"/>
              </w:rPr>
              <w:t xml:space="preserve">3</w:t>
            </w:r>
            <w:r w:rsidRPr="00A6651D">
              <w:rPr>
                <w:rFonts w:cs="Times New Roman" w:eastAsia="Calibri"/>
                <w:sz w:val="16"/>
                <w:szCs w:val="16"/>
              </w:rPr>
              <w:t xml:space="preserve">. осуществление уставной деятельности НИУ ВШЭ;</w:t>
            </w:r>
          </w:p>
          <w:p w14:textId="52101404" w14:paraId="22B3580F" w:rsidRDefault="00A6651D" w:rsidP="00BC502C" w:rsidR="00BC502C" w:rsidRPr="00A6651D">
            <w:pPr>
              <w:tabs>
                <w:tab w:pos="34" w:val="left"/>
              </w:tabs>
              <w:ind w:left="34"/>
              <w:rPr>
                <w:rFonts w:cs="Times New Roman" w:eastAsia="Calibri"/>
                <w:sz w:val="16"/>
                <w:szCs w:val="16"/>
              </w:rPr>
            </w:pPr>
            <w:r>
              <w:rPr>
                <w:rFonts w:cs="Times New Roman" w:eastAsia="Calibri"/>
                <w:sz w:val="16"/>
                <w:szCs w:val="16"/>
              </w:rPr>
              <w:t xml:space="preserve">14</w:t>
            </w:r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. 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АСАВ, ИС-ПРО;</w:t>
            </w:r>
          </w:p>
          <w:p w14:textId="2ADD427A" w14:paraId="2C01204F" w:rsidRDefault="00A6651D" w:rsidP="00BC502C" w:rsidR="00F07FF9" w:rsidRPr="00A6651D">
            <w:pPr>
              <w:pStyle w:val="a3"/>
              <w:tabs>
                <w:tab w:pos="210" w:val="left"/>
              </w:tabs>
              <w:ind w:left="0"/>
              <w:rPr>
                <w:rFonts w:cs="Times New Roman" w:eastAsia="Calibri"/>
                <w:sz w:val="16"/>
                <w:szCs w:val="16"/>
              </w:rPr>
            </w:pPr>
            <w:r>
              <w:rPr>
                <w:rFonts w:cs="Times New Roman" w:eastAsia="Calibri"/>
                <w:sz w:val="16"/>
                <w:szCs w:val="16"/>
              </w:rPr>
              <w:t xml:space="preserve">15</w:t>
            </w:r>
            <w:r w:rsidR="00BC502C" w:rsidRPr="00A6651D">
              <w:rPr>
                <w:rFonts w:cs="Times New Roman" w:eastAsia="Calibri"/>
                <w:sz w:val="16"/>
                <w:szCs w:val="16"/>
              </w:rPr>
              <w:t xml:space="preserve">. статистический учет и отчетность, в том числе для подготовки отчетов по статистическим формам ВПО-1, 1-ПК, 1-Мониторинг, рейтинговым отчетам и иным.</w:t>
            </w:r>
          </w:p>
          <w:p w14:textId="4F6BF5E8" w14:paraId="5C2C973A" w:rsidRDefault="00A6651D" w:rsidP="00A6001A" w:rsidR="000F2D29" w:rsidRPr="00A6651D">
            <w:pPr>
              <w:pStyle w:val="a3"/>
              <w:tabs>
                <w:tab w:pos="210" w:val="left"/>
              </w:tabs>
              <w:ind w:lef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eastAsia="Calibri"/>
                <w:sz w:val="16"/>
                <w:szCs w:val="16"/>
              </w:rPr>
              <w:t xml:space="preserve">16</w:t>
            </w:r>
            <w:r w:rsidR="000F2D29" w:rsidRPr="00A6651D">
              <w:rPr>
                <w:rFonts w:cs="Times New Roman" w:eastAsia="Calibri"/>
                <w:sz w:val="16"/>
                <w:szCs w:val="16"/>
              </w:rPr>
              <w:t xml:space="preserve">. передача данных в Департамент образования города Москвы о </w:t>
            </w:r>
            <w:r w:rsidR="00A6001A" w:rsidRPr="00A6651D">
              <w:rPr>
                <w:rFonts w:cs="Times New Roman" w:eastAsia="Calibri"/>
                <w:sz w:val="16"/>
                <w:szCs w:val="16"/>
              </w:rPr>
              <w:t xml:space="preserve">Субъекте </w:t>
            </w:r>
            <w:proofErr w:type="spellStart"/>
            <w:r w:rsidR="00A6001A" w:rsidRPr="00A6651D">
              <w:rPr>
                <w:rFonts w:cs="Times New Roman" w:eastAsia="Calibri"/>
                <w:sz w:val="16"/>
                <w:szCs w:val="16"/>
              </w:rPr>
              <w:t xml:space="preserve">ПДн</w:t>
            </w:r>
            <w:proofErr w:type="spellEnd"/>
            <w:r w:rsidR="000F2D29" w:rsidRPr="00A6651D">
              <w:rPr>
                <w:rFonts w:cs="Times New Roman" w:eastAsia="Calibri"/>
                <w:sz w:val="16"/>
                <w:szCs w:val="16"/>
              </w:rPr>
              <w:t xml:space="preserve"> и итогах обучения и аттестации</w:t>
            </w:r>
          </w:p>
        </w:tc>
        <w:tc>
          <w:tcPr>
            <w:tcW w:type="dxa" w:w="2108"/>
            <w:vMerge w:val="restart"/>
            <w:tcBorders>
              <w:top w:space="0" w:sz="12" w:color="auto" w:val="single"/>
              <w:bottom w:space="0" w:sz="2" w:color="auto" w:val="single"/>
            </w:tcBorders>
          </w:tcPr>
          <w:p w14:textId="77777777" w14:paraId="35B269CE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lastRenderedPageBreak/>
              <w:t xml:space="preserve">сбор,</w:t>
            </w:r>
          </w:p>
          <w:p w14:textId="77777777" w14:paraId="1891E698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запись, </w:t>
            </w:r>
          </w:p>
          <w:p w14:textId="77777777" w14:paraId="30481822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систематизация, </w:t>
            </w:r>
          </w:p>
          <w:p w14:textId="77777777" w14:paraId="58D28BB2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накопление, </w:t>
            </w:r>
          </w:p>
          <w:p w14:textId="77777777" w14:paraId="2046001C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хранение, </w:t>
            </w:r>
          </w:p>
          <w:p w14:textId="77777777" w14:paraId="387F00D9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уточнение (обновление, изменение), </w:t>
            </w:r>
          </w:p>
          <w:p w14:textId="77777777" w14:paraId="7B505407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извлечение, </w:t>
            </w:r>
          </w:p>
          <w:p w14:textId="77777777" w14:paraId="53B49085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использование, </w:t>
            </w:r>
          </w:p>
          <w:p w14:textId="77777777" w14:paraId="51192172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передача (распространение, предоставление, доступ), </w:t>
            </w:r>
          </w:p>
          <w:p w14:textId="77777777" w14:paraId="4C24F82B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обезличивание, </w:t>
            </w:r>
          </w:p>
          <w:p w14:textId="77777777" w14:paraId="415156B9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блокирование, </w:t>
            </w:r>
          </w:p>
          <w:p w14:textId="77777777" w14:paraId="6878CD86" w:rsidRDefault="00F07FF9" w:rsidP="00347523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sz w:val="16"/>
                <w:szCs w:val="20"/>
              </w:rPr>
            </w:pPr>
            <w:r w:rsidRPr="00A6651D">
              <w:rPr>
                <w:sz w:val="16"/>
                <w:szCs w:val="20"/>
              </w:rPr>
              <w:t xml:space="preserve">удаление, </w:t>
            </w:r>
          </w:p>
          <w:p w14:textId="77777777" w14:paraId="7D71711B" w:rsidRDefault="00F07FF9" w:rsidP="00F07FF9" w:rsidR="00F07FF9" w:rsidRPr="00A6651D">
            <w:pPr>
              <w:pStyle w:val="a3"/>
              <w:numPr>
                <w:ilvl w:val="0"/>
                <w:numId w:val="7"/>
              </w:numPr>
              <w:tabs>
                <w:tab w:pos="205" w:val="left"/>
              </w:tabs>
              <w:ind w:firstLine="0" w:left="0"/>
              <w:rPr>
                <w:rFonts w:cs="Times New Roman"/>
                <w:sz w:val="16"/>
                <w:szCs w:val="16"/>
              </w:rPr>
            </w:pPr>
            <w:r w:rsidRPr="00A6651D">
              <w:rPr>
                <w:sz w:val="16"/>
                <w:szCs w:val="20"/>
              </w:rPr>
              <w:t xml:space="preserve">уничтожение персональных данных.</w:t>
            </w:r>
          </w:p>
        </w:tc>
        <w:tc>
          <w:tcPr>
            <w:tcW w:type="dxa" w:w="1219"/>
            <w:tcBorders>
              <w:top w:space="0" w:sz="12" w:color="auto" w:val="single"/>
              <w:bottom w:space="0" w:sz="2" w:color="auto" w:val="single"/>
            </w:tcBorders>
            <w:vAlign w:val="bottom"/>
          </w:tcPr>
          <w:p w14:textId="77777777" w14:paraId="040D1A70" w:rsidRDefault="00F07FF9" w:rsidP="00125CCE" w:rsidR="00F07FF9" w:rsidRPr="00A6651D">
            <w:pPr>
              <w:ind w:left="-57"/>
              <w:jc w:val="left"/>
              <w:rPr>
                <w:rFonts w:cs="Times New Roman"/>
                <w:sz w:val="16"/>
                <w:szCs w:val="16"/>
              </w:rPr>
            </w:pPr>
            <w:r w:rsidRPr="00A6651D">
              <w:rPr>
                <w:rFonts w:cs="Times New Roman"/>
                <w:sz w:val="16"/>
                <w:szCs w:val="16"/>
              </w:rPr>
              <w:t xml:space="preserve">Представитель:</w:t>
            </w:r>
          </w:p>
        </w:tc>
        <w:tc>
          <w:tcPr>
            <w:tcW w:type="dxa" w:w="794"/>
            <w:tcBorders>
              <w:top w:space="0" w:sz="12" w:color="auto" w:val="single"/>
              <w:bottom w:space="0" w:sz="2" w:color="auto" w:val="single"/>
              <w:right w:space="0" w:sz="12" w:color="auto" w:val="single"/>
            </w:tcBorders>
          </w:tcPr>
          <w:p w14:textId="77777777" w14:paraId="05BBF775" w:rsidRDefault="00F07FF9" w:rsidP="00126EDA" w:rsidR="00F07FF9" w:rsidRPr="00A6651D">
            <w:pPr>
              <w:ind w:left="-57"/>
              <w:rPr>
                <w:rFonts w:cs="Times New Roman"/>
                <w:sz w:val="16"/>
                <w:szCs w:val="16"/>
              </w:rPr>
            </w:pPr>
          </w:p>
        </w:tc>
      </w:tr>
      <w:tr w14:textId="77777777" w14:paraId="39E54B9F" w:rsidTr="00FE1DF6" w:rsidR="0083313D" w:rsidRPr="00843273">
        <w:trPr>
          <w:trHeight w:val="378"/>
        </w:trPr>
        <w:tc>
          <w:tcPr>
            <w:tcW w:type="dxa" w:w="2385"/>
            <w:vMerge/>
            <w:tcBorders>
              <w:top w:space="0" w:sz="2" w:color="auto" w:val="single"/>
              <w:left w:space="0" w:sz="12" w:color="auto" w:val="single"/>
              <w:bottom w:space="0" w:sz="12" w:color="auto" w:val="single"/>
            </w:tcBorders>
          </w:tcPr>
          <w:p w14:textId="77777777" w14:paraId="02A8D84C" w:rsidRDefault="007013CC" w:rsidP="00770C60" w:rsidR="007013CC" w:rsidRPr="00A665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type="dxa" w:w="4536"/>
            <w:vMerge/>
            <w:tcBorders>
              <w:top w:space="0" w:sz="2" w:color="auto" w:val="single"/>
              <w:bottom w:space="0" w:sz="12" w:color="auto" w:val="single"/>
            </w:tcBorders>
          </w:tcPr>
          <w:p w14:textId="77777777" w14:paraId="227E8B91" w:rsidRDefault="007013CC" w:rsidP="002B2DB8" w:rsidR="007013CC" w:rsidRPr="00A665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type="dxa" w:w="2108"/>
            <w:vMerge/>
            <w:tcBorders>
              <w:top w:space="0" w:sz="2" w:color="auto" w:val="single"/>
              <w:bottom w:space="0" w:sz="12" w:color="auto" w:val="single"/>
            </w:tcBorders>
          </w:tcPr>
          <w:p w14:textId="77777777" w14:paraId="6BBCF6BE" w:rsidRDefault="007013CC" w:rsidP="008B324F" w:rsidR="007013CC" w:rsidRPr="00A665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type="dxa" w:w="1219"/>
            <w:tcBorders>
              <w:top w:space="0" w:sz="2" w:color="auto" w:val="single"/>
              <w:bottom w:space="0" w:sz="12" w:color="auto" w:val="single"/>
            </w:tcBorders>
          </w:tcPr>
          <w:p w14:textId="77777777" w14:paraId="4B52C94A" w:rsidRDefault="007013CC" w:rsidP="00126EDA" w:rsidR="007013CC" w:rsidRPr="00843273">
            <w:pPr>
              <w:ind w:left="-57"/>
              <w:rPr>
                <w:rFonts w:cs="Times New Roman"/>
                <w:sz w:val="16"/>
                <w:szCs w:val="16"/>
              </w:rPr>
            </w:pPr>
            <w:r w:rsidRPr="00A6651D">
              <w:rPr>
                <w:rFonts w:cs="Times New Roman"/>
                <w:sz w:val="16"/>
                <w:szCs w:val="16"/>
              </w:rPr>
              <w:t xml:space="preserve">Субъект </w:t>
            </w:r>
            <w:proofErr w:type="spellStart"/>
            <w:r w:rsidRPr="00A6651D">
              <w:rPr>
                <w:rFonts w:cs="Times New Roman"/>
                <w:sz w:val="16"/>
                <w:szCs w:val="16"/>
              </w:rPr>
              <w:t xml:space="preserve">ПДн</w:t>
            </w:r>
            <w:proofErr w:type="spellEnd"/>
            <w:r w:rsidRPr="00A6651D">
              <w:rPr>
                <w:rFonts w:cs="Times New Roman"/>
                <w:sz w:val="16"/>
                <w:szCs w:val="16"/>
              </w:rPr>
              <w:t xml:space="preserve">:</w:t>
            </w:r>
          </w:p>
        </w:tc>
        <w:tc>
          <w:tcPr>
            <w:tcW w:type="dxa" w:w="794"/>
            <w:tcBorders>
              <w:top w:space="0" w:sz="2" w:color="auto" w:val="single"/>
              <w:bottom w:space="0" w:sz="12" w:color="auto" w:val="single"/>
              <w:right w:space="0" w:sz="12" w:color="auto" w:val="single"/>
            </w:tcBorders>
          </w:tcPr>
          <w:p w14:textId="77777777" w14:paraId="4200F5DF" w:rsidRDefault="007013CC" w:rsidP="00126EDA" w:rsidR="007013CC" w:rsidRPr="00843273">
            <w:pPr>
              <w:ind w:left="-57"/>
              <w:rPr>
                <w:rFonts w:cs="Times New Roman"/>
                <w:sz w:val="16"/>
                <w:szCs w:val="16"/>
              </w:rPr>
            </w:pPr>
          </w:p>
        </w:tc>
      </w:tr>
    </w:tbl>
    <w:p w14:textId="77777777" w14:paraId="2C92E3E9" w:rsidRDefault="005D69C5" w:rsidP="00F107B0" w:rsidR="004567D8" w:rsidRPr="00220852">
      <w:pPr>
        <w:rPr>
          <w:sz w:val="23"/>
          <w:szCs w:val="23"/>
        </w:rPr>
      </w:pPr>
      <w:r w:rsidRPr="00220852">
        <w:rPr>
          <w:sz w:val="23"/>
          <w:szCs w:val="23"/>
        </w:rPr>
        <w:lastRenderedPageBreak/>
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14:textId="77777777" w14:paraId="1A3E309F" w:rsidRDefault="00340178" w:rsidP="00F107B0" w:rsidR="00BA15E5">
      <w:pPr>
        <w:rPr>
          <w:sz w:val="23"/>
          <w:szCs w:val="23"/>
        </w:rPr>
      </w:pPr>
      <w:r w:rsidRPr="00220852">
        <w:rPr>
          <w:sz w:val="23"/>
          <w:szCs w:val="23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</w:t>
      </w:r>
      <w:r w:rsidR="00A87530" w:rsidRPr="00220852">
        <w:rPr>
          <w:sz w:val="23"/>
          <w:szCs w:val="23"/>
        </w:rPr>
        <w:t xml:space="preserve">, путем представления </w:t>
      </w:r>
      <w:r w:rsidRPr="00220852">
        <w:rPr>
          <w:sz w:val="23"/>
          <w:szCs w:val="23"/>
        </w:rPr>
        <w:t xml:space="preserve">в</w:t>
      </w:r>
      <w:r w:rsidR="00A87530" w:rsidRPr="00220852">
        <w:rPr>
          <w:sz w:val="23"/>
          <w:szCs w:val="23"/>
        </w:rPr>
        <w:t xml:space="preserve"> </w:t>
      </w:r>
      <w:r w:rsidR="00BE6A45">
        <w:rPr>
          <w:sz w:val="23"/>
          <w:szCs w:val="23"/>
        </w:rPr>
        <w:t xml:space="preserve">НИУ ВШЭ</w:t>
      </w:r>
      <w:r w:rsidR="00A87530" w:rsidRPr="00220852">
        <w:rPr>
          <w:sz w:val="23"/>
          <w:szCs w:val="23"/>
        </w:rPr>
        <w:t xml:space="preserve"> </w:t>
      </w:r>
      <w:r w:rsidRPr="00220852">
        <w:rPr>
          <w:sz w:val="23"/>
          <w:szCs w:val="23"/>
        </w:rPr>
        <w:t xml:space="preserve">письменного</w:t>
      </w:r>
      <w:r w:rsidR="00A87530" w:rsidRPr="00220852">
        <w:rPr>
          <w:sz w:val="23"/>
          <w:szCs w:val="23"/>
        </w:rPr>
        <w:t xml:space="preserve"> </w:t>
      </w:r>
      <w:r w:rsidRPr="00220852">
        <w:rPr>
          <w:sz w:val="23"/>
          <w:szCs w:val="23"/>
        </w:rPr>
        <w:t xml:space="preserve">заявления </w:t>
      </w:r>
      <w:r w:rsidR="00A87530" w:rsidRPr="00220852">
        <w:rPr>
          <w:sz w:val="23"/>
          <w:szCs w:val="23"/>
        </w:rPr>
        <w:t xml:space="preserve">Субъекта </w:t>
      </w:r>
      <w:proofErr w:type="spellStart"/>
      <w:r w:rsidR="00A87530" w:rsidRPr="00220852">
        <w:rPr>
          <w:sz w:val="23"/>
          <w:szCs w:val="23"/>
        </w:rPr>
        <w:t xml:space="preserve">ПДн</w:t>
      </w:r>
      <w:proofErr w:type="spellEnd"/>
      <w:r w:rsidR="00D42E00">
        <w:rPr>
          <w:sz w:val="23"/>
          <w:szCs w:val="23"/>
        </w:rPr>
        <w:t xml:space="preserve"> и/или его представителя</w:t>
      </w:r>
      <w:r w:rsidR="00A87530" w:rsidRPr="00220852">
        <w:rPr>
          <w:sz w:val="23"/>
          <w:szCs w:val="23"/>
        </w:rPr>
        <w:t xml:space="preserve"> </w:t>
      </w:r>
      <w:r w:rsidRPr="00220852">
        <w:rPr>
          <w:sz w:val="23"/>
          <w:szCs w:val="23"/>
        </w:rPr>
        <w:t xml:space="preserve">с указанием </w:t>
      </w:r>
      <w:r w:rsidR="00A87530" w:rsidRPr="00220852">
        <w:rPr>
          <w:sz w:val="23"/>
          <w:szCs w:val="23"/>
        </w:rPr>
        <w:t xml:space="preserve">мотивированных </w:t>
      </w:r>
      <w:r w:rsidRPr="00220852">
        <w:rPr>
          <w:sz w:val="23"/>
          <w:szCs w:val="23"/>
        </w:rPr>
        <w:t xml:space="preserve">причин его</w:t>
      </w:r>
      <w:r w:rsidR="00A87530" w:rsidRPr="00220852">
        <w:rPr>
          <w:sz w:val="23"/>
          <w:szCs w:val="23"/>
        </w:rPr>
        <w:t xml:space="preserve"> </w:t>
      </w:r>
      <w:r w:rsidRPr="00220852">
        <w:rPr>
          <w:sz w:val="23"/>
          <w:szCs w:val="23"/>
        </w:rPr>
        <w:t xml:space="preserve">отзыва.</w:t>
      </w:r>
      <w:r w:rsidR="00843273" w:rsidRPr="00220852">
        <w:rPr>
          <w:sz w:val="23"/>
          <w:szCs w:val="23"/>
        </w:rPr>
        <w:t xml:space="preserve"> </w:t>
      </w:r>
      <w:r w:rsidR="00A87530" w:rsidRPr="00220852">
        <w:rPr>
          <w:sz w:val="23"/>
          <w:szCs w:val="23"/>
        </w:rPr>
        <w:t xml:space="preserve">В случае отзыва Согласия персональные данные, включенные в документы, образующиеся или образовавшиеся в деятельности </w:t>
      </w:r>
      <w:r w:rsidR="00BE6A45">
        <w:rPr>
          <w:sz w:val="23"/>
          <w:szCs w:val="23"/>
        </w:rPr>
        <w:t xml:space="preserve">НИУ ВШЭ</w:t>
      </w:r>
      <w:r w:rsidR="00A87530" w:rsidRPr="00220852">
        <w:rPr>
          <w:sz w:val="23"/>
          <w:szCs w:val="23"/>
        </w:rPr>
        <w:t xml:space="preserve">, в том числе во внутренние документы </w:t>
      </w:r>
      <w:r w:rsidR="00BE6A45">
        <w:rPr>
          <w:sz w:val="23"/>
          <w:szCs w:val="23"/>
        </w:rPr>
        <w:t xml:space="preserve">НИУ ВШЭ</w:t>
      </w:r>
      <w:r w:rsidR="00577939" w:rsidRPr="00220852">
        <w:rPr>
          <w:sz w:val="23"/>
          <w:szCs w:val="23"/>
        </w:rPr>
        <w:t xml:space="preserve">,</w:t>
      </w:r>
      <w:r w:rsidR="00A87530" w:rsidRPr="00220852">
        <w:rPr>
          <w:sz w:val="23"/>
          <w:szCs w:val="23"/>
        </w:rPr>
        <w:t xml:space="preserve"> в период действия Согласия, могут передаваться третьим лицам.</w:t>
      </w:r>
      <w:r w:rsidR="00BA15E5">
        <w:rPr>
          <w:sz w:val="23"/>
          <w:szCs w:val="23"/>
        </w:rPr>
        <w:t xml:space="preserve"> </w:t>
      </w:r>
      <w:r w:rsidR="00BE6A45">
        <w:rPr>
          <w:sz w:val="23"/>
          <w:szCs w:val="23"/>
        </w:rPr>
        <w:t xml:space="preserve">НИУ ВШЭ</w:t>
      </w:r>
      <w:r w:rsidR="00BA15E5" w:rsidRPr="00BA15E5">
        <w:rPr>
          <w:sz w:val="23"/>
          <w:szCs w:val="23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textId="77777777" w14:paraId="5EDC0878" w:rsidRDefault="00BE6A45" w:rsidP="00B9145A" w:rsidR="000F3D86" w:rsidRPr="00B9145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НИУ ВШЭ</w:t>
      </w:r>
      <w:r w:rsidR="000F3D86" w:rsidRPr="00B9145A">
        <w:rPr>
          <w:b/>
          <w:sz w:val="23"/>
          <w:szCs w:val="23"/>
        </w:rPr>
        <w:t xml:space="preserve"> не вправе распространять </w:t>
      </w:r>
      <w:r w:rsidR="00BA15E5" w:rsidRPr="00B9145A">
        <w:rPr>
          <w:b/>
          <w:sz w:val="23"/>
          <w:szCs w:val="23"/>
        </w:rPr>
        <w:t xml:space="preserve">неограниченному кругу лиц </w:t>
      </w:r>
      <w:r w:rsidR="000F3D86" w:rsidRPr="00B9145A">
        <w:rPr>
          <w:b/>
          <w:sz w:val="23"/>
          <w:szCs w:val="23"/>
        </w:rPr>
        <w:t xml:space="preserve">персональные данные </w:t>
      </w:r>
      <w:r w:rsidR="00B9145A">
        <w:rPr>
          <w:b/>
          <w:sz w:val="23"/>
          <w:szCs w:val="23"/>
        </w:rPr>
        <w:t xml:space="preserve">С</w:t>
      </w:r>
      <w:r w:rsidR="000F3D86" w:rsidRPr="00B9145A">
        <w:rPr>
          <w:b/>
          <w:sz w:val="23"/>
          <w:szCs w:val="23"/>
        </w:rPr>
        <w:t xml:space="preserve">убъекта</w:t>
      </w:r>
      <w:r w:rsidR="00B9145A">
        <w:rPr>
          <w:b/>
          <w:sz w:val="23"/>
          <w:szCs w:val="23"/>
        </w:rPr>
        <w:t xml:space="preserve"> </w:t>
      </w:r>
      <w:proofErr w:type="spellStart"/>
      <w:r w:rsidR="00B9145A">
        <w:rPr>
          <w:b/>
          <w:sz w:val="23"/>
          <w:szCs w:val="23"/>
        </w:rPr>
        <w:t xml:space="preserve">ПДн</w:t>
      </w:r>
      <w:proofErr w:type="spellEnd"/>
      <w:r w:rsidR="000F3D86" w:rsidRPr="00B9145A">
        <w:rPr>
          <w:b/>
          <w:sz w:val="23"/>
          <w:szCs w:val="23"/>
        </w:rPr>
        <w:t xml:space="preserve">, относящиеся к состоянию его здоровья.</w:t>
      </w:r>
    </w:p>
    <w:p w14:textId="77777777" w14:paraId="3A3DD316" w:rsidRDefault="004628B2" w:rsidP="00B96CCF" w:rsidR="00D869C5">
      <w:pPr>
        <w:rPr>
          <w:sz w:val="23"/>
          <w:szCs w:val="23"/>
        </w:rPr>
      </w:pPr>
      <w:r w:rsidRPr="00220852">
        <w:rPr>
          <w:sz w:val="23"/>
          <w:szCs w:val="23"/>
        </w:rPr>
        <w:t xml:space="preserve">Срок, в течение которого действует Согласие, </w:t>
      </w:r>
      <w:r w:rsidR="00317D76">
        <w:rPr>
          <w:sz w:val="23"/>
          <w:szCs w:val="23"/>
        </w:rPr>
        <w:t xml:space="preserve">составляет 5 (пять) лет</w:t>
      </w:r>
      <w:r w:rsidR="00D869C5" w:rsidRPr="00D869C5">
        <w:rPr>
          <w:sz w:val="23"/>
          <w:szCs w:val="23"/>
        </w:rPr>
        <w:t xml:space="preserve"> с момента </w:t>
      </w:r>
      <w:r w:rsidR="00D869C5">
        <w:rPr>
          <w:sz w:val="23"/>
          <w:szCs w:val="23"/>
        </w:rPr>
        <w:t xml:space="preserve">его </w:t>
      </w:r>
      <w:r w:rsidR="00D869C5" w:rsidRPr="00D869C5">
        <w:rPr>
          <w:sz w:val="23"/>
          <w:szCs w:val="23"/>
        </w:rPr>
        <w:t xml:space="preserve">предоставления. В случае, если </w:t>
      </w:r>
      <w:r w:rsidR="008C314D" w:rsidRPr="00220852">
        <w:rPr>
          <w:sz w:val="23"/>
          <w:szCs w:val="23"/>
        </w:rPr>
        <w:t xml:space="preserve">Субъект </w:t>
      </w:r>
      <w:proofErr w:type="spellStart"/>
      <w:r w:rsidR="008C314D" w:rsidRPr="00220852">
        <w:rPr>
          <w:sz w:val="23"/>
          <w:szCs w:val="23"/>
        </w:rPr>
        <w:t xml:space="preserve">ПДн</w:t>
      </w:r>
      <w:proofErr w:type="spellEnd"/>
      <w:r w:rsidR="008C314D" w:rsidRPr="00220852">
        <w:rPr>
          <w:sz w:val="23"/>
          <w:szCs w:val="23"/>
        </w:rPr>
        <w:t xml:space="preserve"> </w:t>
      </w:r>
      <w:r w:rsidR="00D869C5" w:rsidRPr="00D869C5">
        <w:rPr>
          <w:sz w:val="23"/>
          <w:szCs w:val="23"/>
        </w:rPr>
        <w:t xml:space="preserve">становится обучающимся </w:t>
      </w:r>
      <w:r w:rsidR="00BE6A45">
        <w:rPr>
          <w:sz w:val="23"/>
          <w:szCs w:val="23"/>
        </w:rPr>
        <w:t xml:space="preserve">НИУ ВШЭ</w:t>
      </w:r>
      <w:r w:rsidR="00D869C5" w:rsidRPr="00D869C5">
        <w:rPr>
          <w:sz w:val="23"/>
          <w:szCs w:val="23"/>
        </w:rPr>
        <w:t xml:space="preserve"> (получателем образовательных услуг) в течение указанного срока обработки его персональных данных, согласие продлевает свое действие на срок обучения </w:t>
      </w:r>
      <w:r w:rsidR="008C314D" w:rsidRPr="00220852">
        <w:rPr>
          <w:sz w:val="23"/>
          <w:szCs w:val="23"/>
        </w:rPr>
        <w:t xml:space="preserve">Субъекта </w:t>
      </w:r>
      <w:proofErr w:type="spellStart"/>
      <w:r w:rsidR="008C314D" w:rsidRPr="00220852">
        <w:rPr>
          <w:sz w:val="23"/>
          <w:szCs w:val="23"/>
        </w:rPr>
        <w:t xml:space="preserve">ПДн</w:t>
      </w:r>
      <w:proofErr w:type="spellEnd"/>
      <w:r w:rsidR="008C314D" w:rsidRPr="00220852">
        <w:rPr>
          <w:sz w:val="23"/>
          <w:szCs w:val="23"/>
        </w:rPr>
        <w:t xml:space="preserve"> </w:t>
      </w:r>
      <w:r w:rsidR="00D869C5" w:rsidRPr="00D869C5">
        <w:rPr>
          <w:sz w:val="23"/>
          <w:szCs w:val="23"/>
        </w:rPr>
        <w:t xml:space="preserve">и дополнительно 5 </w:t>
      </w:r>
      <w:r w:rsidR="001603B1">
        <w:rPr>
          <w:sz w:val="23"/>
          <w:szCs w:val="23"/>
        </w:rPr>
        <w:t xml:space="preserve">(пять) </w:t>
      </w:r>
      <w:r w:rsidR="00D869C5" w:rsidRPr="00D869C5">
        <w:rPr>
          <w:sz w:val="23"/>
          <w:szCs w:val="23"/>
        </w:rPr>
        <w:t xml:space="preserve">лет с момента окончания обучения (прекращения оказания образовательных услуг, прекращения образовательных отношений).</w:t>
      </w:r>
    </w:p>
    <w:p w14:textId="77777777" w14:paraId="70D7D79E" w:rsidRDefault="00DF0658" w:rsidP="00B96CCF" w:rsidR="00DF0658">
      <w:pPr>
        <w:rPr>
          <w:sz w:val="23"/>
          <w:szCs w:val="23"/>
        </w:rPr>
      </w:pPr>
      <w:r w:rsidRPr="00D869C5">
        <w:rPr>
          <w:sz w:val="23"/>
          <w:szCs w:val="23"/>
        </w:rPr>
        <w:t xml:space="preserve">Такой срок не ограничивает </w:t>
      </w:r>
      <w:r w:rsidR="00BE6A45">
        <w:rPr>
          <w:sz w:val="23"/>
          <w:szCs w:val="23"/>
        </w:rPr>
        <w:t xml:space="preserve">НИУ ВШЭ</w:t>
      </w:r>
      <w:r w:rsidRPr="00D869C5">
        <w:rPr>
          <w:sz w:val="23"/>
          <w:szCs w:val="23"/>
        </w:rPr>
        <w:t xml:space="preserve"> в вопросах организации архивного хранения документов, содержащих персональные данные, в электронной (цифровой) форме.</w:t>
      </w:r>
    </w:p>
    <w:p w14:textId="00380E1C" w14:paraId="6E1E67A3" w:rsidRDefault="00BC502C" w:rsidP="00B96CCF" w:rsidR="00BC502C">
      <w:pPr>
        <w:rPr>
          <w:sz w:val="23"/>
          <w:szCs w:val="23"/>
        </w:rPr>
      </w:pPr>
      <w:r w:rsidRPr="00BC502C">
        <w:rPr>
          <w:sz w:val="23"/>
          <w:szCs w:val="23"/>
        </w:rPr>
        <w:t xml:space="preserve">Законный представитель Субъекта </w:t>
      </w:r>
      <w:proofErr w:type="spellStart"/>
      <w:r w:rsidRPr="00BC502C">
        <w:rPr>
          <w:sz w:val="23"/>
          <w:szCs w:val="23"/>
        </w:rPr>
        <w:t xml:space="preserve">ПДн</w:t>
      </w:r>
      <w:proofErr w:type="spellEnd"/>
      <w:r w:rsidRPr="00BC502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 Субъект </w:t>
      </w:r>
      <w:proofErr w:type="spellStart"/>
      <w:r>
        <w:rPr>
          <w:sz w:val="23"/>
          <w:szCs w:val="23"/>
        </w:rPr>
        <w:t xml:space="preserve">ПДн</w:t>
      </w:r>
      <w:proofErr w:type="spellEnd"/>
      <w:r>
        <w:rPr>
          <w:sz w:val="23"/>
          <w:szCs w:val="23"/>
        </w:rPr>
        <w:t xml:space="preserve"> даю</w:t>
      </w:r>
      <w:r w:rsidRPr="00BC502C">
        <w:rPr>
          <w:sz w:val="23"/>
          <w:szCs w:val="23"/>
        </w:rPr>
        <w:t xml:space="preserve">т согласие НИУ ВШЭ на использование изображения Субъекта </w:t>
      </w:r>
      <w:proofErr w:type="spellStart"/>
      <w:r w:rsidRPr="00BC502C">
        <w:rPr>
          <w:sz w:val="23"/>
          <w:szCs w:val="23"/>
        </w:rPr>
        <w:t xml:space="preserve">ПДн</w:t>
      </w:r>
      <w:proofErr w:type="spellEnd"/>
      <w:r w:rsidRPr="00BC502C">
        <w:rPr>
          <w:sz w:val="23"/>
          <w:szCs w:val="23"/>
        </w:rPr>
        <w:t xml:space="preserve">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textId="77777777" w14:paraId="4DB1D45E" w:rsidRDefault="009A1649" w:rsidP="00B96CCF" w:rsidR="009A1649" w:rsidRPr="00D869C5">
      <w:pPr>
        <w:rPr>
          <w:sz w:val="23"/>
          <w:szCs w:val="23"/>
        </w:rPr>
      </w:pPr>
      <w:bookmarkStart w:name="_GoBack" w:id="0"/>
      <w:bookmarkEnd w:id="0"/>
    </w:p>
    <w:p w14:textId="77777777" w14:paraId="2377C66E" w:rsidRDefault="008C2BC3" w:rsidP="00577939" w:rsidR="008C2BC3" w:rsidRPr="00220852">
      <w:pPr>
        <w:ind w:firstLine="567"/>
        <w:rPr>
          <w:sz w:val="23"/>
          <w:szCs w:val="23"/>
        </w:rPr>
      </w:pPr>
    </w:p>
    <w:tbl>
      <w:tblPr>
        <w:tblStyle w:val="a4"/>
        <w:tblW w:type="dxa" w:w="11052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6091"/>
        <w:gridCol w:w="283"/>
        <w:gridCol w:w="2126"/>
        <w:gridCol w:w="284"/>
        <w:gridCol w:w="2268"/>
      </w:tblGrid>
      <w:tr w14:textId="77777777" w14:paraId="660C0B61" w:rsidTr="00D151C0" w:rsidR="00465E65" w:rsidRPr="00B96CCF">
        <w:tc>
          <w:tcPr>
            <w:tcW w:type="dxa" w:w="6091"/>
            <w:tcBorders>
              <w:top w:space="0" w:sz="4" w:color="auto" w:val="single"/>
            </w:tcBorders>
          </w:tcPr>
          <w:p w14:textId="0C41A70A" w14:paraId="260E11BB" w:rsidRDefault="00465E65" w:rsidP="009A1649" w:rsidR="00465E65" w:rsidRPr="00B96CCF">
            <w:pPr>
              <w:jc w:val="center"/>
              <w:rPr>
                <w:sz w:val="8"/>
                <w:szCs w:val="8"/>
              </w:rPr>
            </w:pPr>
            <w:r w:rsidRPr="00B96CCF">
              <w:rPr>
                <w:sz w:val="8"/>
                <w:szCs w:val="8"/>
              </w:rPr>
              <w:t xml:space="preserve">ФИО Субъекта </w:t>
            </w:r>
            <w:proofErr w:type="spellStart"/>
            <w:r w:rsidRPr="00B96CCF">
              <w:rPr>
                <w:sz w:val="8"/>
                <w:szCs w:val="8"/>
              </w:rPr>
              <w:t xml:space="preserve">ПДн</w:t>
            </w:r>
            <w:proofErr w:type="spellEnd"/>
            <w:r w:rsidR="00467618" w:rsidRPr="00B96CCF">
              <w:rPr>
                <w:sz w:val="8"/>
                <w:szCs w:val="8"/>
              </w:rPr>
              <w:t xml:space="preserve"> полностью</w:t>
            </w:r>
          </w:p>
        </w:tc>
        <w:tc>
          <w:tcPr>
            <w:tcW w:type="dxa" w:w="283"/>
          </w:tcPr>
          <w:p w14:textId="77777777" w14:paraId="04CAEEBB" w:rsidRDefault="00465E65" w:rsidP="00467618" w:rsidR="00465E65" w:rsidRPr="00B96CC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type="dxa" w:w="2126"/>
            <w:tcBorders>
              <w:top w:space="0" w:sz="4" w:color="auto" w:val="single"/>
            </w:tcBorders>
          </w:tcPr>
          <w:p w14:textId="77777777" w14:paraId="78352D75" w:rsidRDefault="00465E65" w:rsidP="00467618" w:rsidR="00465E65" w:rsidRPr="00B96CCF">
            <w:pPr>
              <w:jc w:val="center"/>
              <w:rPr>
                <w:sz w:val="8"/>
                <w:szCs w:val="8"/>
              </w:rPr>
            </w:pPr>
            <w:r w:rsidRPr="00B96CCF">
              <w:rPr>
                <w:sz w:val="8"/>
                <w:szCs w:val="8"/>
              </w:rPr>
              <w:t xml:space="preserve">подпись</w:t>
            </w:r>
          </w:p>
        </w:tc>
        <w:tc>
          <w:tcPr>
            <w:tcW w:type="dxa" w:w="284"/>
          </w:tcPr>
          <w:p w14:textId="77777777" w14:paraId="2B1DE42E" w:rsidRDefault="00465E65" w:rsidP="00467618" w:rsidR="00465E65" w:rsidRPr="00B96CC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type="dxa" w:w="2268"/>
            <w:tcBorders>
              <w:top w:space="0" w:sz="4" w:color="auto" w:val="single"/>
            </w:tcBorders>
          </w:tcPr>
          <w:p w14:textId="77777777" w14:paraId="34C78A29" w:rsidRDefault="00465E65" w:rsidP="00467618" w:rsidR="00465E65" w:rsidRPr="00B96CCF">
            <w:pPr>
              <w:jc w:val="center"/>
              <w:rPr>
                <w:sz w:val="8"/>
                <w:szCs w:val="8"/>
              </w:rPr>
            </w:pPr>
            <w:r w:rsidRPr="00B96CCF">
              <w:rPr>
                <w:sz w:val="8"/>
                <w:szCs w:val="8"/>
              </w:rPr>
              <w:t xml:space="preserve">дата</w:t>
            </w:r>
          </w:p>
        </w:tc>
      </w:tr>
    </w:tbl>
    <w:p w14:textId="77777777" w14:paraId="66170C10" w:rsidRDefault="00A6691A" w:rsidP="00467618" w:rsidR="00A6691A"/>
    <w:sectPr w:rsidSect="007676D3" w:rsidR="00A6691A">
      <w:headerReference w:type="default" r:id="rId9"/>
      <w:type w:val="continuous"/>
      <w:pgSz w:h="16838" w:w="11906"/>
      <w:pgMar w:gutter="0" w:footer="397" w:header="397" w:left="454" w:bottom="454" w:right="454" w:top="45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9A20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A43C3" w14:textId="77777777" w:rsidR="009D2696" w:rsidRDefault="009D2696" w:rsidP="00AC0CC9">
      <w:r>
        <w:separator/>
      </w:r>
    </w:p>
  </w:endnote>
  <w:endnote w:type="continuationSeparator" w:id="0">
    <w:p w14:paraId="51AB2F2F" w14:textId="77777777" w:rsidR="009D2696" w:rsidRDefault="009D2696" w:rsidP="00AC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CF5F6" w14:textId="77777777" w:rsidR="009D2696" w:rsidRDefault="009D2696" w:rsidP="00AC0CC9">
      <w:r>
        <w:separator/>
      </w:r>
    </w:p>
  </w:footnote>
  <w:footnote w:type="continuationSeparator" w:id="0">
    <w:p w14:paraId="25DFB3F2" w14:textId="77777777" w:rsidR="009D2696" w:rsidRDefault="009D2696" w:rsidP="00AC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874E0" w14:textId="4D4D2123" w:rsidR="007676D3" w:rsidRPr="007676D3" w:rsidRDefault="007676D3">
    <w:pPr>
      <w:pStyle w:val="a7"/>
      <w:rPr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0465"/>
    <w:multiLevelType w:val="hybridMultilevel"/>
    <w:tmpl w:val="9788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81121"/>
    <w:multiLevelType w:val="hybridMultilevel"/>
    <w:tmpl w:val="DC18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A7C91"/>
    <w:multiLevelType w:val="hybridMultilevel"/>
    <w:tmpl w:val="A15A704C"/>
    <w:lvl w:ilvl="0" w:tplc="6BC6199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62503"/>
    <w:multiLevelType w:val="hybridMultilevel"/>
    <w:tmpl w:val="F39C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D6270"/>
    <w:multiLevelType w:val="hybridMultilevel"/>
    <w:tmpl w:val="7AE2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юц Ирина Валерьевна">
    <w15:presenceInfo w15:providerId="None" w15:userId="Миюц Ирина Валер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9D"/>
    <w:rsid w:val="00020326"/>
    <w:rsid w:val="0003228C"/>
    <w:rsid w:val="00072451"/>
    <w:rsid w:val="00083E15"/>
    <w:rsid w:val="000C6FA4"/>
    <w:rsid w:val="000D4939"/>
    <w:rsid w:val="000E7EB3"/>
    <w:rsid w:val="000F2D29"/>
    <w:rsid w:val="000F307B"/>
    <w:rsid w:val="000F3D86"/>
    <w:rsid w:val="001015F7"/>
    <w:rsid w:val="001039FD"/>
    <w:rsid w:val="001217E5"/>
    <w:rsid w:val="00125CCE"/>
    <w:rsid w:val="00126EDA"/>
    <w:rsid w:val="00140E66"/>
    <w:rsid w:val="00152053"/>
    <w:rsid w:val="001603B1"/>
    <w:rsid w:val="00171D49"/>
    <w:rsid w:val="00171F95"/>
    <w:rsid w:val="00176C4E"/>
    <w:rsid w:val="00185939"/>
    <w:rsid w:val="00185D83"/>
    <w:rsid w:val="001976D1"/>
    <w:rsid w:val="001B3029"/>
    <w:rsid w:val="001C5ABB"/>
    <w:rsid w:val="001C7631"/>
    <w:rsid w:val="001D48B8"/>
    <w:rsid w:val="00205F63"/>
    <w:rsid w:val="00220852"/>
    <w:rsid w:val="00221E35"/>
    <w:rsid w:val="00232957"/>
    <w:rsid w:val="00234D6B"/>
    <w:rsid w:val="00244069"/>
    <w:rsid w:val="0025655F"/>
    <w:rsid w:val="002859A4"/>
    <w:rsid w:val="002A077A"/>
    <w:rsid w:val="002B2DB8"/>
    <w:rsid w:val="002B547C"/>
    <w:rsid w:val="002C069E"/>
    <w:rsid w:val="002C0FAF"/>
    <w:rsid w:val="002C51DF"/>
    <w:rsid w:val="002E7997"/>
    <w:rsid w:val="003103CD"/>
    <w:rsid w:val="003157B4"/>
    <w:rsid w:val="00317D76"/>
    <w:rsid w:val="00322BE2"/>
    <w:rsid w:val="00323AE3"/>
    <w:rsid w:val="003255DE"/>
    <w:rsid w:val="00325ACA"/>
    <w:rsid w:val="00327BDD"/>
    <w:rsid w:val="0033274F"/>
    <w:rsid w:val="00340178"/>
    <w:rsid w:val="00347523"/>
    <w:rsid w:val="00355C91"/>
    <w:rsid w:val="0036335B"/>
    <w:rsid w:val="00372594"/>
    <w:rsid w:val="00373F38"/>
    <w:rsid w:val="00393638"/>
    <w:rsid w:val="003D6D32"/>
    <w:rsid w:val="003E7961"/>
    <w:rsid w:val="004567D8"/>
    <w:rsid w:val="0046068D"/>
    <w:rsid w:val="004628B2"/>
    <w:rsid w:val="00463A0D"/>
    <w:rsid w:val="00463ADC"/>
    <w:rsid w:val="00465998"/>
    <w:rsid w:val="00465E65"/>
    <w:rsid w:val="00466FE6"/>
    <w:rsid w:val="00467618"/>
    <w:rsid w:val="004750DB"/>
    <w:rsid w:val="0047640E"/>
    <w:rsid w:val="004806EE"/>
    <w:rsid w:val="004856EA"/>
    <w:rsid w:val="004A1465"/>
    <w:rsid w:val="004A65B3"/>
    <w:rsid w:val="004A79DD"/>
    <w:rsid w:val="004D1A4A"/>
    <w:rsid w:val="005026B7"/>
    <w:rsid w:val="00547D00"/>
    <w:rsid w:val="00561EE7"/>
    <w:rsid w:val="0056393E"/>
    <w:rsid w:val="005674ED"/>
    <w:rsid w:val="00570E88"/>
    <w:rsid w:val="00577939"/>
    <w:rsid w:val="00593F6D"/>
    <w:rsid w:val="005B1F67"/>
    <w:rsid w:val="005B3461"/>
    <w:rsid w:val="005B78C6"/>
    <w:rsid w:val="005C70C6"/>
    <w:rsid w:val="005D69C5"/>
    <w:rsid w:val="005D6D2A"/>
    <w:rsid w:val="005F7A92"/>
    <w:rsid w:val="00615AB5"/>
    <w:rsid w:val="00634B83"/>
    <w:rsid w:val="00641064"/>
    <w:rsid w:val="00653B3E"/>
    <w:rsid w:val="00667672"/>
    <w:rsid w:val="006A3A33"/>
    <w:rsid w:val="006D1096"/>
    <w:rsid w:val="006E44EB"/>
    <w:rsid w:val="006F22EB"/>
    <w:rsid w:val="007013CC"/>
    <w:rsid w:val="00701EEC"/>
    <w:rsid w:val="0071484D"/>
    <w:rsid w:val="00722355"/>
    <w:rsid w:val="00723FC6"/>
    <w:rsid w:val="00727596"/>
    <w:rsid w:val="00734261"/>
    <w:rsid w:val="007609DA"/>
    <w:rsid w:val="00767057"/>
    <w:rsid w:val="007676D3"/>
    <w:rsid w:val="00770C60"/>
    <w:rsid w:val="00775A80"/>
    <w:rsid w:val="00777899"/>
    <w:rsid w:val="00790CCE"/>
    <w:rsid w:val="007917FA"/>
    <w:rsid w:val="00796725"/>
    <w:rsid w:val="0079687E"/>
    <w:rsid w:val="007A3513"/>
    <w:rsid w:val="007C5FB5"/>
    <w:rsid w:val="007E6C27"/>
    <w:rsid w:val="007F07F3"/>
    <w:rsid w:val="007F43AA"/>
    <w:rsid w:val="0081715C"/>
    <w:rsid w:val="00832A9D"/>
    <w:rsid w:val="0083313D"/>
    <w:rsid w:val="0083657E"/>
    <w:rsid w:val="008371A4"/>
    <w:rsid w:val="00843273"/>
    <w:rsid w:val="00856F52"/>
    <w:rsid w:val="00865772"/>
    <w:rsid w:val="008754B4"/>
    <w:rsid w:val="008A4822"/>
    <w:rsid w:val="008A7BC3"/>
    <w:rsid w:val="008B0E10"/>
    <w:rsid w:val="008B324F"/>
    <w:rsid w:val="008C2BC3"/>
    <w:rsid w:val="008C314D"/>
    <w:rsid w:val="008C6DB9"/>
    <w:rsid w:val="008D615A"/>
    <w:rsid w:val="008F265E"/>
    <w:rsid w:val="00910A68"/>
    <w:rsid w:val="00913EBC"/>
    <w:rsid w:val="00916412"/>
    <w:rsid w:val="00927D37"/>
    <w:rsid w:val="009523F3"/>
    <w:rsid w:val="00977FFB"/>
    <w:rsid w:val="00991199"/>
    <w:rsid w:val="009A1649"/>
    <w:rsid w:val="009C25F1"/>
    <w:rsid w:val="009D109D"/>
    <w:rsid w:val="009D1A45"/>
    <w:rsid w:val="009D1C5F"/>
    <w:rsid w:val="009D2696"/>
    <w:rsid w:val="009D2D30"/>
    <w:rsid w:val="009D4A1B"/>
    <w:rsid w:val="009D6161"/>
    <w:rsid w:val="009F0C37"/>
    <w:rsid w:val="00A0517D"/>
    <w:rsid w:val="00A25E05"/>
    <w:rsid w:val="00A327CA"/>
    <w:rsid w:val="00A42C69"/>
    <w:rsid w:val="00A44779"/>
    <w:rsid w:val="00A51891"/>
    <w:rsid w:val="00A6001A"/>
    <w:rsid w:val="00A6651D"/>
    <w:rsid w:val="00A6691A"/>
    <w:rsid w:val="00A67600"/>
    <w:rsid w:val="00A760D9"/>
    <w:rsid w:val="00A76946"/>
    <w:rsid w:val="00A82318"/>
    <w:rsid w:val="00A86425"/>
    <w:rsid w:val="00A87530"/>
    <w:rsid w:val="00AA74E9"/>
    <w:rsid w:val="00AA7E1D"/>
    <w:rsid w:val="00AA7E4F"/>
    <w:rsid w:val="00AB064B"/>
    <w:rsid w:val="00AB2565"/>
    <w:rsid w:val="00AC0CC9"/>
    <w:rsid w:val="00AD1118"/>
    <w:rsid w:val="00AD39B8"/>
    <w:rsid w:val="00B24157"/>
    <w:rsid w:val="00B26DE0"/>
    <w:rsid w:val="00B2725D"/>
    <w:rsid w:val="00B31B1D"/>
    <w:rsid w:val="00B33A35"/>
    <w:rsid w:val="00B51F92"/>
    <w:rsid w:val="00B56EF5"/>
    <w:rsid w:val="00B87797"/>
    <w:rsid w:val="00B9145A"/>
    <w:rsid w:val="00B96CCF"/>
    <w:rsid w:val="00BA15E5"/>
    <w:rsid w:val="00BA63B9"/>
    <w:rsid w:val="00BB26D5"/>
    <w:rsid w:val="00BC502C"/>
    <w:rsid w:val="00BD6380"/>
    <w:rsid w:val="00BE41F2"/>
    <w:rsid w:val="00BE6A45"/>
    <w:rsid w:val="00BF3CEF"/>
    <w:rsid w:val="00BF6AC0"/>
    <w:rsid w:val="00C21983"/>
    <w:rsid w:val="00C23047"/>
    <w:rsid w:val="00C5606D"/>
    <w:rsid w:val="00C715CF"/>
    <w:rsid w:val="00C8403C"/>
    <w:rsid w:val="00CA5516"/>
    <w:rsid w:val="00CD2D36"/>
    <w:rsid w:val="00CD5FE2"/>
    <w:rsid w:val="00CF2887"/>
    <w:rsid w:val="00D151C0"/>
    <w:rsid w:val="00D240F2"/>
    <w:rsid w:val="00D42E00"/>
    <w:rsid w:val="00D51A00"/>
    <w:rsid w:val="00D706C2"/>
    <w:rsid w:val="00D84217"/>
    <w:rsid w:val="00D869C5"/>
    <w:rsid w:val="00D87BFF"/>
    <w:rsid w:val="00DB29D7"/>
    <w:rsid w:val="00DB7EAD"/>
    <w:rsid w:val="00DE1BA9"/>
    <w:rsid w:val="00DE6F93"/>
    <w:rsid w:val="00DF00AD"/>
    <w:rsid w:val="00DF0658"/>
    <w:rsid w:val="00E0339D"/>
    <w:rsid w:val="00E325D3"/>
    <w:rsid w:val="00E37EB0"/>
    <w:rsid w:val="00E52DA1"/>
    <w:rsid w:val="00E63A6C"/>
    <w:rsid w:val="00E66B6E"/>
    <w:rsid w:val="00E75F6F"/>
    <w:rsid w:val="00E902F8"/>
    <w:rsid w:val="00EA1DBC"/>
    <w:rsid w:val="00EB10D7"/>
    <w:rsid w:val="00EB7C26"/>
    <w:rsid w:val="00EC6BA7"/>
    <w:rsid w:val="00ED416C"/>
    <w:rsid w:val="00EE6902"/>
    <w:rsid w:val="00EF2417"/>
    <w:rsid w:val="00EF2C99"/>
    <w:rsid w:val="00F06547"/>
    <w:rsid w:val="00F07FF9"/>
    <w:rsid w:val="00F107B0"/>
    <w:rsid w:val="00F14CD6"/>
    <w:rsid w:val="00F30B34"/>
    <w:rsid w:val="00F3795F"/>
    <w:rsid w:val="00F55EFB"/>
    <w:rsid w:val="00F5663A"/>
    <w:rsid w:val="00F63523"/>
    <w:rsid w:val="00F67193"/>
    <w:rsid w:val="00F723C9"/>
    <w:rsid w:val="00F7711D"/>
    <w:rsid w:val="00F77F52"/>
    <w:rsid w:val="00F8243F"/>
    <w:rsid w:val="00F85029"/>
    <w:rsid w:val="00F93BD2"/>
    <w:rsid w:val="00FC65AD"/>
    <w:rsid w:val="00FD0DD8"/>
    <w:rsid w:val="00FE1DF6"/>
    <w:rsid w:val="00FE5026"/>
    <w:rsid w:val="00FE7CE1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8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5B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9D"/>
    <w:pPr>
      <w:ind w:left="720"/>
    </w:pPr>
  </w:style>
  <w:style w:type="table" w:styleId="a4">
    <w:name w:val="Table Grid"/>
    <w:basedOn w:val="a1"/>
    <w:uiPriority w:val="39"/>
    <w:rsid w:val="00AA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B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B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0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0CC9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AC0C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0CC9"/>
    <w:rPr>
      <w:rFonts w:ascii="Times New Roman" w:hAnsi="Times New Roman"/>
      <w:sz w:val="26"/>
    </w:rPr>
  </w:style>
  <w:style w:type="character" w:styleId="ab">
    <w:name w:val="annotation reference"/>
    <w:basedOn w:val="a0"/>
    <w:uiPriority w:val="99"/>
    <w:semiHidden/>
    <w:unhideWhenUsed/>
    <w:rsid w:val="00FE1D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E1DF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E1DF6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1DF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E1DF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335B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832A9D"/>
    <w:pPr>
      <w:ind w:left="720"/>
    </w:pPr>
  </w:style>
  <w:style w:styleId="a4" w:type="table">
    <w:name w:val="Table Grid"/>
    <w:basedOn w:val="a1"/>
    <w:uiPriority w:val="39"/>
    <w:rsid w:val="00AA7E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Balloon Text"/>
    <w:basedOn w:val="a"/>
    <w:link w:val="a6"/>
    <w:uiPriority w:val="99"/>
    <w:semiHidden/>
    <w:unhideWhenUsed/>
    <w:rsid w:val="008C2BC3"/>
    <w:rPr>
      <w:rFonts w:ascii="Segoe UI" w:cs="Segoe UI" w:hAnsi="Segoe UI"/>
      <w:sz w:val="18"/>
      <w:szCs w:val="18"/>
    </w:rPr>
  </w:style>
  <w:style w:customStyle="1" w:styleId="a6" w:type="character">
    <w:name w:val="Текст выноски Знак"/>
    <w:basedOn w:val="a0"/>
    <w:link w:val="a5"/>
    <w:uiPriority w:val="99"/>
    <w:semiHidden/>
    <w:rsid w:val="008C2BC3"/>
    <w:rPr>
      <w:rFonts w:ascii="Segoe UI" w:cs="Segoe UI" w:hAnsi="Segoe UI"/>
      <w:sz w:val="18"/>
      <w:szCs w:val="18"/>
    </w:rPr>
  </w:style>
  <w:style w:styleId="a7" w:type="paragraph">
    <w:name w:val="header"/>
    <w:basedOn w:val="a"/>
    <w:link w:val="a8"/>
    <w:uiPriority w:val="99"/>
    <w:unhideWhenUsed/>
    <w:rsid w:val="00AC0CC9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AC0CC9"/>
    <w:rPr>
      <w:rFonts w:ascii="Times New Roman" w:hAnsi="Times New Roman"/>
      <w:sz w:val="26"/>
    </w:rPr>
  </w:style>
  <w:style w:styleId="a9" w:type="paragraph">
    <w:name w:val="footer"/>
    <w:basedOn w:val="a"/>
    <w:link w:val="aa"/>
    <w:uiPriority w:val="99"/>
    <w:unhideWhenUsed/>
    <w:rsid w:val="00AC0CC9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AC0CC9"/>
    <w:rPr>
      <w:rFonts w:ascii="Times New Roman" w:hAnsi="Times New Roman"/>
      <w:sz w:val="26"/>
    </w:rPr>
  </w:style>
  <w:style w:styleId="ab" w:type="character">
    <w:name w:val="annotation reference"/>
    <w:basedOn w:val="a0"/>
    <w:uiPriority w:val="99"/>
    <w:semiHidden/>
    <w:unhideWhenUsed/>
    <w:rsid w:val="00FE1DF6"/>
    <w:rPr>
      <w:sz w:val="16"/>
      <w:szCs w:val="16"/>
    </w:rPr>
  </w:style>
  <w:style w:styleId="ac" w:type="paragraph">
    <w:name w:val="annotation text"/>
    <w:basedOn w:val="a"/>
    <w:link w:val="ad"/>
    <w:uiPriority w:val="99"/>
    <w:semiHidden/>
    <w:unhideWhenUsed/>
    <w:rsid w:val="00FE1DF6"/>
    <w:rPr>
      <w:sz w:val="20"/>
      <w:szCs w:val="20"/>
    </w:rPr>
  </w:style>
  <w:style w:customStyle="1" w:styleId="ad" w:type="character">
    <w:name w:val="Текст примечания Знак"/>
    <w:basedOn w:val="a0"/>
    <w:link w:val="ac"/>
    <w:uiPriority w:val="99"/>
    <w:semiHidden/>
    <w:rsid w:val="00FE1DF6"/>
    <w:rPr>
      <w:rFonts w:ascii="Times New Roman" w:hAnsi="Times New Roman"/>
      <w:sz w:val="20"/>
      <w:szCs w:val="20"/>
    </w:rPr>
  </w:style>
  <w:style w:styleId="ae" w:type="paragraph">
    <w:name w:val="annotation subject"/>
    <w:basedOn w:val="ac"/>
    <w:next w:val="ac"/>
    <w:link w:val="af"/>
    <w:uiPriority w:val="99"/>
    <w:semiHidden/>
    <w:unhideWhenUsed/>
    <w:rsid w:val="00FE1DF6"/>
    <w:rPr>
      <w:b/>
      <w:bCs/>
    </w:rPr>
  </w:style>
  <w:style w:customStyle="1" w:styleId="af" w:type="character">
    <w:name w:val="Тема примечания Знак"/>
    <w:basedOn w:val="ad"/>
    <w:link w:val="ae"/>
    <w:uiPriority w:val="99"/>
    <w:semiHidden/>
    <w:rsid w:val="00FE1DF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microsoft.com/office/2011/relationships/commentsExtended" Target="commentsExtended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microsoft.com/office/2011/relationships/people" Target="people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1A857F64-79B2-4304-A6DA-B1F3B292BDF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НИУ ВШЭ</properties:Company>
  <properties:Pages>2</properties:Pages>
  <properties:Words>1094</properties:Words>
  <properties:Characters>6236</properties:Characters>
  <properties:Lines>51</properties:Lines>
  <properties:Paragraphs>14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7316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2021-02-18T09:29:00Z</dcterms:created>
  <dc:creator>Федулкин Денис Павлович</dc:creator>
  <cp:lastModifiedBy>docx4j 8.1.6</cp:lastModifiedBy>
  <cp:lastPrinted>2015-11-13T07:48:00Z</cp:lastPrinted>
  <dcterms:modified xmlns:xsi="http://www.w3.org/2001/XMLSchema-instance" xsi:type="dcterms:W3CDTF">2021-02-18T09:29:00Z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Тен Л.В.</vt:lpwstr>
  </prop:property>
  <prop:property name="signerIof" pid="3" fmtid="{D5CDD505-2E9C-101B-9397-08002B2CF9AE}">
    <vt:lpwstr>В.В. Башев</vt:lpwstr>
  </prop:property>
  <prop:property name="creatorDepartment" pid="4" fmtid="{D5CDD505-2E9C-101B-9397-08002B2CF9AE}">
    <vt:lpwstr>Канцелярия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2021/2/18-342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Проректор Башев В.В.</vt:lpwstr>
  </prop:property>
  <prop:property name="documentContent" pid="12" fmtid="{D5CDD505-2E9C-101B-9397-08002B2CF9AE}">
    <vt:lpwstr>Об утверждении Регламента проведения практического этапа Конкурса предпрофессиональных умений «Предпрофессиональная мастерская инженерного и информационно-технологического профиля»</vt:lpwstr>
  </prop:property>
  <prop:property name="creatorPost" pid="13" fmtid="{D5CDD505-2E9C-101B-9397-08002B2CF9AE}">
    <vt:lpwstr>Делопроизводитель</vt:lpwstr>
  </prop:property>
  <prop:property name="signerName" pid="14" fmtid="{D5CDD505-2E9C-101B-9397-08002B2CF9AE}">
    <vt:lpwstr>Башев В.В.</vt:lpwstr>
  </prop:property>
  <prop:property name="signerNameAndPostName" pid="15" fmtid="{D5CDD505-2E9C-101B-9397-08002B2CF9AE}">
    <vt:lpwstr>Башев В.В., Проректор</vt:lpwstr>
  </prop:property>
  <prop:property name="signerPost" pid="16" fmtid="{D5CDD505-2E9C-101B-9397-08002B2CF9AE}">
    <vt:lpwstr>Проректор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Башев В.В.</vt:lpwstr>
  </prop:property>
</prop:Properties>
</file>